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60D3C3" w14:textId="3048D826" w:rsidR="001451C1" w:rsidRPr="00555577" w:rsidRDefault="001451C1" w:rsidP="002F620C">
      <w:pPr>
        <w:pStyle w:val="paragraph"/>
        <w:spacing w:before="0" w:beforeAutospacing="0" w:after="240" w:afterAutospacing="0"/>
        <w:textAlignment w:val="baseline"/>
        <w:rPr>
          <w:rStyle w:val="eop"/>
          <w:rFonts w:asciiTheme="minorHAnsi" w:hAnsiTheme="minorHAnsi" w:cs="Segoe UI"/>
          <w:b/>
          <w:bCs/>
          <w:sz w:val="32"/>
          <w:szCs w:val="32"/>
          <w:lang w:val="fr-FR"/>
        </w:rPr>
      </w:pPr>
      <w:r w:rsidRPr="00555577">
        <w:rPr>
          <w:rStyle w:val="eop"/>
          <w:rFonts w:asciiTheme="minorHAnsi" w:hAnsiTheme="minorHAnsi" w:cs="Segoe UI"/>
          <w:b/>
          <w:bCs/>
          <w:sz w:val="32"/>
          <w:szCs w:val="32"/>
          <w:lang w:val="fr-FR"/>
        </w:rPr>
        <w:t>Un appel à l'action : appliquer les recommandations de l'ONU pour revaloriser la profession enseignante</w:t>
      </w:r>
    </w:p>
    <w:p w14:paraId="67070F94" w14:textId="34F0D30F" w:rsidR="00555577" w:rsidRPr="00764B3E" w:rsidRDefault="00A8537F" w:rsidP="00764B3E">
      <w:pPr>
        <w:pStyle w:val="paragraph"/>
        <w:spacing w:before="0" w:beforeAutospacing="0" w:after="0" w:afterAutospacing="0"/>
        <w:textAlignment w:val="baseline"/>
        <w:rPr>
          <w:rStyle w:val="eop"/>
          <w:rFonts w:asciiTheme="minorHAnsi" w:hAnsiTheme="minorHAnsi" w:cs="Segoe UI"/>
          <w:b/>
          <w:bCs/>
          <w:lang w:val="fr-FR"/>
        </w:rPr>
      </w:pPr>
      <w:r w:rsidRPr="00764B3E">
        <w:rPr>
          <w:rStyle w:val="eop"/>
          <w:rFonts w:asciiTheme="minorHAnsi" w:hAnsiTheme="minorHAnsi" w:cs="Segoe UI"/>
          <w:b/>
          <w:bCs/>
          <w:lang w:val="fr-FR"/>
        </w:rPr>
        <w:t>Par David Edwards</w:t>
      </w:r>
    </w:p>
    <w:p w14:paraId="73C28F9C" w14:textId="4D149B87" w:rsidR="00A8537F" w:rsidRPr="00764B3E" w:rsidRDefault="00764B3E" w:rsidP="00764B3E">
      <w:pPr>
        <w:pStyle w:val="paragraph"/>
        <w:spacing w:before="0" w:beforeAutospacing="0" w:after="0" w:afterAutospacing="0"/>
        <w:textAlignment w:val="baseline"/>
        <w:rPr>
          <w:rStyle w:val="eop"/>
          <w:rFonts w:asciiTheme="minorHAnsi" w:hAnsiTheme="minorHAnsi" w:cs="Segoe UI"/>
          <w:b/>
          <w:bCs/>
          <w:lang w:val="fr-FR"/>
        </w:rPr>
      </w:pPr>
      <w:r w:rsidRPr="00764B3E">
        <w:rPr>
          <w:rStyle w:val="eop"/>
          <w:rFonts w:asciiTheme="minorHAnsi" w:hAnsiTheme="minorHAnsi" w:cs="Segoe UI"/>
          <w:b/>
          <w:bCs/>
          <w:lang w:val="fr-FR"/>
        </w:rPr>
        <w:t>Secrétaire général de l'Internationale de l'Éducation</w:t>
      </w:r>
    </w:p>
    <w:p w14:paraId="3955B311" w14:textId="77777777" w:rsidR="00764B3E" w:rsidRDefault="00764B3E" w:rsidP="002F620C">
      <w:pPr>
        <w:pStyle w:val="paragraph"/>
        <w:spacing w:before="0" w:beforeAutospacing="0" w:after="240" w:afterAutospacing="0"/>
        <w:textAlignment w:val="baseline"/>
        <w:rPr>
          <w:rStyle w:val="eop"/>
          <w:rFonts w:asciiTheme="minorHAnsi" w:hAnsiTheme="minorHAnsi" w:cs="Segoe UI"/>
          <w:sz w:val="22"/>
          <w:szCs w:val="22"/>
          <w:lang w:val="fr-FR"/>
        </w:rPr>
      </w:pPr>
    </w:p>
    <w:p w14:paraId="23B5CF0E" w14:textId="69886767" w:rsidR="007A5376" w:rsidRPr="00E526E1" w:rsidRDefault="00567748"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Le 26 février dernier, le </w:t>
      </w:r>
      <w:hyperlink r:id="rId7" w:history="1">
        <w:r w:rsidR="001C2FE4" w:rsidRPr="00B30BD9">
          <w:rPr>
            <w:rStyle w:val="Hyperlink"/>
            <w:rFonts w:asciiTheme="minorHAnsi" w:hAnsiTheme="minorHAnsi" w:cs="Segoe UI"/>
            <w:sz w:val="22"/>
            <w:szCs w:val="22"/>
            <w:lang w:val="fr-FR"/>
          </w:rPr>
          <w:t>Groupe</w:t>
        </w:r>
        <w:r w:rsidRPr="00B30BD9">
          <w:rPr>
            <w:rStyle w:val="Hyperlink"/>
            <w:rFonts w:asciiTheme="minorHAnsi" w:hAnsiTheme="minorHAnsi" w:cs="Segoe UI"/>
            <w:sz w:val="22"/>
            <w:szCs w:val="22"/>
            <w:lang w:val="fr-FR"/>
          </w:rPr>
          <w:t xml:space="preserve"> de haut niveau des Nations Unies sur la profession enseignante a </w:t>
        </w:r>
        <w:r w:rsidR="003607E2" w:rsidRPr="00B30BD9">
          <w:rPr>
            <w:rStyle w:val="Hyperlink"/>
            <w:rFonts w:asciiTheme="minorHAnsi" w:hAnsiTheme="minorHAnsi" w:cs="Segoe UI"/>
            <w:sz w:val="22"/>
            <w:szCs w:val="22"/>
            <w:lang w:val="fr-FR"/>
          </w:rPr>
          <w:t>publié ses 59 recommandations</w:t>
        </w:r>
      </w:hyperlink>
      <w:r w:rsidR="003607E2" w:rsidRPr="00E526E1">
        <w:rPr>
          <w:rStyle w:val="eop"/>
          <w:rFonts w:asciiTheme="minorHAnsi" w:hAnsiTheme="minorHAnsi" w:cs="Segoe UI"/>
          <w:sz w:val="22"/>
          <w:szCs w:val="22"/>
          <w:lang w:val="fr-FR"/>
        </w:rPr>
        <w:t xml:space="preserve"> à l’</w:t>
      </w:r>
      <w:r w:rsidR="000514FD">
        <w:rPr>
          <w:rStyle w:val="eop"/>
          <w:rFonts w:asciiTheme="minorHAnsi" w:hAnsiTheme="minorHAnsi" w:cs="Segoe UI"/>
          <w:sz w:val="22"/>
          <w:szCs w:val="22"/>
          <w:lang w:val="fr-FR"/>
        </w:rPr>
        <w:t>in</w:t>
      </w:r>
      <w:r w:rsidR="003607E2" w:rsidRPr="00E526E1">
        <w:rPr>
          <w:rStyle w:val="eop"/>
          <w:rFonts w:asciiTheme="minorHAnsi" w:hAnsiTheme="minorHAnsi" w:cs="Segoe UI"/>
          <w:sz w:val="22"/>
          <w:szCs w:val="22"/>
          <w:lang w:val="fr-FR"/>
        </w:rPr>
        <w:t xml:space="preserve">tention des gouvernements afin de </w:t>
      </w:r>
      <w:r w:rsidR="001C4FF1">
        <w:rPr>
          <w:rStyle w:val="eop"/>
          <w:rFonts w:asciiTheme="minorHAnsi" w:hAnsiTheme="minorHAnsi" w:cs="Segoe UI"/>
          <w:sz w:val="22"/>
          <w:szCs w:val="22"/>
          <w:lang w:val="fr-FR"/>
        </w:rPr>
        <w:t>renforcer</w:t>
      </w:r>
      <w:r w:rsidR="003607E2" w:rsidRPr="00E526E1">
        <w:rPr>
          <w:rStyle w:val="eop"/>
          <w:rFonts w:asciiTheme="minorHAnsi" w:hAnsiTheme="minorHAnsi" w:cs="Segoe UI"/>
          <w:sz w:val="22"/>
          <w:szCs w:val="22"/>
          <w:lang w:val="fr-FR"/>
        </w:rPr>
        <w:t xml:space="preserve"> la profession et de</w:t>
      </w:r>
      <w:r w:rsidR="001E1A20" w:rsidRPr="00E526E1">
        <w:rPr>
          <w:rStyle w:val="eop"/>
          <w:rFonts w:asciiTheme="minorHAnsi" w:hAnsiTheme="minorHAnsi" w:cs="Segoe UI"/>
          <w:sz w:val="22"/>
          <w:szCs w:val="22"/>
          <w:lang w:val="fr-FR"/>
        </w:rPr>
        <w:t xml:space="preserve"> garantir </w:t>
      </w:r>
      <w:r w:rsidR="001C4FF1">
        <w:rPr>
          <w:rStyle w:val="eop"/>
          <w:rFonts w:asciiTheme="minorHAnsi" w:hAnsiTheme="minorHAnsi" w:cs="Segoe UI"/>
          <w:sz w:val="22"/>
          <w:szCs w:val="22"/>
          <w:lang w:val="fr-FR"/>
        </w:rPr>
        <w:t xml:space="preserve">que les enseignantes et les enseignants soient </w:t>
      </w:r>
      <w:proofErr w:type="spellStart"/>
      <w:r w:rsidR="001C4FF1">
        <w:rPr>
          <w:rStyle w:val="eop"/>
          <w:rFonts w:asciiTheme="minorHAnsi" w:hAnsiTheme="minorHAnsi" w:cs="Segoe UI"/>
          <w:sz w:val="22"/>
          <w:szCs w:val="22"/>
          <w:lang w:val="fr-FR"/>
        </w:rPr>
        <w:t>valorisé·e·s</w:t>
      </w:r>
      <w:proofErr w:type="spellEnd"/>
      <w:r w:rsidR="001C4FF1">
        <w:rPr>
          <w:rStyle w:val="eop"/>
          <w:rFonts w:asciiTheme="minorHAnsi" w:hAnsiTheme="minorHAnsi" w:cs="Segoe UI"/>
          <w:sz w:val="22"/>
          <w:szCs w:val="22"/>
          <w:lang w:val="fr-FR"/>
        </w:rPr>
        <w:t xml:space="preserve"> et </w:t>
      </w:r>
      <w:proofErr w:type="spellStart"/>
      <w:r w:rsidR="001C4FF1">
        <w:rPr>
          <w:rStyle w:val="eop"/>
          <w:rFonts w:asciiTheme="minorHAnsi" w:hAnsiTheme="minorHAnsi" w:cs="Segoe UI"/>
          <w:sz w:val="22"/>
          <w:szCs w:val="22"/>
          <w:lang w:val="fr-FR"/>
        </w:rPr>
        <w:t>respecté·e·s</w:t>
      </w:r>
      <w:proofErr w:type="spellEnd"/>
      <w:r w:rsidR="001E1A20" w:rsidRPr="00E526E1">
        <w:rPr>
          <w:rStyle w:val="eop"/>
          <w:rFonts w:asciiTheme="minorHAnsi" w:hAnsiTheme="minorHAnsi" w:cs="Segoe UI"/>
          <w:sz w:val="22"/>
          <w:szCs w:val="22"/>
          <w:lang w:val="fr-FR"/>
        </w:rPr>
        <w:t xml:space="preserve">. Le </w:t>
      </w:r>
      <w:r w:rsidR="001C2FE4" w:rsidRPr="00E526E1">
        <w:rPr>
          <w:rStyle w:val="eop"/>
          <w:rFonts w:asciiTheme="minorHAnsi" w:hAnsiTheme="minorHAnsi" w:cs="Segoe UI"/>
          <w:sz w:val="22"/>
          <w:szCs w:val="22"/>
          <w:lang w:val="fr-FR"/>
        </w:rPr>
        <w:t>Groupe de haut niveau</w:t>
      </w:r>
      <w:r w:rsidR="001E1A20" w:rsidRPr="00E526E1">
        <w:rPr>
          <w:rStyle w:val="eop"/>
          <w:rFonts w:asciiTheme="minorHAnsi" w:hAnsiTheme="minorHAnsi" w:cs="Segoe UI"/>
          <w:sz w:val="22"/>
          <w:szCs w:val="22"/>
          <w:lang w:val="fr-FR"/>
        </w:rPr>
        <w:t xml:space="preserve"> et ses recommandations générales sont le résultat d’un plaidoyer </w:t>
      </w:r>
      <w:r w:rsidR="005B27D6" w:rsidRPr="00E526E1">
        <w:rPr>
          <w:rStyle w:val="eop"/>
          <w:rFonts w:asciiTheme="minorHAnsi" w:hAnsiTheme="minorHAnsi" w:cs="Segoe UI"/>
          <w:sz w:val="22"/>
          <w:szCs w:val="22"/>
          <w:lang w:val="fr-FR"/>
        </w:rPr>
        <w:t>inlassable</w:t>
      </w:r>
      <w:r w:rsidR="009031A0" w:rsidRPr="00E526E1">
        <w:rPr>
          <w:rStyle w:val="eop"/>
          <w:rFonts w:asciiTheme="minorHAnsi" w:hAnsiTheme="minorHAnsi" w:cs="Segoe UI"/>
          <w:sz w:val="22"/>
          <w:szCs w:val="22"/>
          <w:lang w:val="fr-FR"/>
        </w:rPr>
        <w:t xml:space="preserve"> </w:t>
      </w:r>
      <w:r w:rsidR="00692136" w:rsidRPr="00E526E1">
        <w:rPr>
          <w:rStyle w:val="eop"/>
          <w:rFonts w:asciiTheme="minorHAnsi" w:hAnsiTheme="minorHAnsi" w:cs="Segoe UI"/>
          <w:sz w:val="22"/>
          <w:szCs w:val="22"/>
          <w:lang w:val="fr-FR"/>
        </w:rPr>
        <w:t xml:space="preserve">de la part </w:t>
      </w:r>
      <w:r w:rsidR="001E1A20" w:rsidRPr="00E526E1">
        <w:rPr>
          <w:rStyle w:val="eop"/>
          <w:rFonts w:asciiTheme="minorHAnsi" w:hAnsiTheme="minorHAnsi" w:cs="Segoe UI"/>
          <w:sz w:val="22"/>
          <w:szCs w:val="22"/>
          <w:lang w:val="fr-FR"/>
        </w:rPr>
        <w:t>des syndicats.</w:t>
      </w:r>
      <w:r w:rsidR="00692136" w:rsidRPr="00E526E1">
        <w:rPr>
          <w:rStyle w:val="eop"/>
          <w:rFonts w:asciiTheme="minorHAnsi" w:hAnsiTheme="minorHAnsi" w:cs="Segoe UI"/>
          <w:sz w:val="22"/>
          <w:szCs w:val="22"/>
          <w:lang w:val="fr-FR"/>
        </w:rPr>
        <w:t xml:space="preserve"> Il </w:t>
      </w:r>
      <w:r w:rsidR="005223A6" w:rsidRPr="00E526E1">
        <w:rPr>
          <w:rStyle w:val="eop"/>
          <w:rFonts w:asciiTheme="minorHAnsi" w:hAnsiTheme="minorHAnsi" w:cs="Segoe UI"/>
          <w:sz w:val="22"/>
          <w:szCs w:val="22"/>
          <w:lang w:val="fr-FR"/>
        </w:rPr>
        <w:t>incombe</w:t>
      </w:r>
      <w:r w:rsidR="00692136" w:rsidRPr="00E526E1">
        <w:rPr>
          <w:rStyle w:val="eop"/>
          <w:rFonts w:asciiTheme="minorHAnsi" w:hAnsiTheme="minorHAnsi" w:cs="Segoe UI"/>
          <w:sz w:val="22"/>
          <w:szCs w:val="22"/>
          <w:lang w:val="fr-FR"/>
        </w:rPr>
        <w:t xml:space="preserve"> aux gouvernements de mettre en </w:t>
      </w:r>
      <w:r w:rsidR="005B27D6" w:rsidRPr="00E526E1">
        <w:rPr>
          <w:rStyle w:val="eop"/>
          <w:rFonts w:asciiTheme="minorHAnsi" w:hAnsiTheme="minorHAnsi" w:cs="Segoe UI"/>
          <w:sz w:val="22"/>
          <w:szCs w:val="22"/>
          <w:lang w:val="fr-FR"/>
        </w:rPr>
        <w:t>œuvre</w:t>
      </w:r>
      <w:r w:rsidR="00692136" w:rsidRPr="00E526E1">
        <w:rPr>
          <w:rStyle w:val="eop"/>
          <w:rFonts w:asciiTheme="minorHAnsi" w:hAnsiTheme="minorHAnsi" w:cs="Segoe UI"/>
          <w:sz w:val="22"/>
          <w:szCs w:val="22"/>
          <w:lang w:val="fr-FR"/>
        </w:rPr>
        <w:t xml:space="preserve"> ces recommandations pour </w:t>
      </w:r>
      <w:r w:rsidR="001F27E3" w:rsidRPr="00E526E1">
        <w:rPr>
          <w:rStyle w:val="eop"/>
          <w:rFonts w:asciiTheme="minorHAnsi" w:hAnsiTheme="minorHAnsi" w:cs="Segoe UI"/>
          <w:sz w:val="22"/>
          <w:szCs w:val="22"/>
          <w:lang w:val="fr-FR"/>
        </w:rPr>
        <w:t>faire en sorte que chaque enfant bénéficie</w:t>
      </w:r>
      <w:r w:rsidR="00976ABE" w:rsidRPr="00E526E1">
        <w:rPr>
          <w:rStyle w:val="eop"/>
          <w:rFonts w:asciiTheme="minorHAnsi" w:hAnsiTheme="minorHAnsi" w:cs="Segoe UI"/>
          <w:sz w:val="22"/>
          <w:szCs w:val="22"/>
          <w:lang w:val="fr-FR"/>
        </w:rPr>
        <w:t xml:space="preserve">, chaque jour et </w:t>
      </w:r>
      <w:r w:rsidR="00C970CB" w:rsidRPr="00E526E1">
        <w:rPr>
          <w:rStyle w:val="eop"/>
          <w:rFonts w:asciiTheme="minorHAnsi" w:hAnsiTheme="minorHAnsi" w:cs="Segoe UI"/>
          <w:sz w:val="22"/>
          <w:szCs w:val="22"/>
          <w:lang w:val="fr-FR"/>
        </w:rPr>
        <w:t>à</w:t>
      </w:r>
      <w:r w:rsidR="00976ABE" w:rsidRPr="00E526E1">
        <w:rPr>
          <w:rStyle w:val="eop"/>
          <w:rFonts w:asciiTheme="minorHAnsi" w:hAnsiTheme="minorHAnsi" w:cs="Segoe UI"/>
          <w:sz w:val="22"/>
          <w:szCs w:val="22"/>
          <w:lang w:val="fr-FR"/>
        </w:rPr>
        <w:t xml:space="preserve"> chaque leçon,</w:t>
      </w:r>
      <w:r w:rsidR="001F27E3" w:rsidRPr="00E526E1">
        <w:rPr>
          <w:rStyle w:val="eop"/>
          <w:rFonts w:asciiTheme="minorHAnsi" w:hAnsiTheme="minorHAnsi" w:cs="Segoe UI"/>
          <w:sz w:val="22"/>
          <w:szCs w:val="22"/>
          <w:lang w:val="fr-FR"/>
        </w:rPr>
        <w:t xml:space="preserve"> de l’enseignement d’</w:t>
      </w:r>
      <w:r w:rsidR="005223A6" w:rsidRPr="00E526E1">
        <w:rPr>
          <w:rStyle w:val="eop"/>
          <w:rFonts w:asciiTheme="minorHAnsi" w:hAnsiTheme="minorHAnsi" w:cs="Segoe UI"/>
          <w:sz w:val="22"/>
          <w:szCs w:val="22"/>
          <w:lang w:val="fr-FR"/>
        </w:rPr>
        <w:t>un</w:t>
      </w:r>
      <w:r w:rsidR="00362937">
        <w:rPr>
          <w:rStyle w:val="eop"/>
          <w:rFonts w:asciiTheme="minorHAnsi" w:hAnsiTheme="minorHAnsi" w:cs="Segoe UI"/>
          <w:sz w:val="22"/>
          <w:szCs w:val="22"/>
          <w:lang w:val="fr-FR"/>
        </w:rPr>
        <w:t xml:space="preserve"> enseignant </w:t>
      </w:r>
      <w:r w:rsidR="00E16497">
        <w:rPr>
          <w:rStyle w:val="eop"/>
          <w:rFonts w:asciiTheme="minorHAnsi" w:hAnsiTheme="minorHAnsi" w:cs="Segoe UI"/>
          <w:sz w:val="22"/>
          <w:szCs w:val="22"/>
          <w:lang w:val="fr-FR"/>
        </w:rPr>
        <w:t xml:space="preserve">ou d’une enseignante </w:t>
      </w:r>
      <w:proofErr w:type="spellStart"/>
      <w:r w:rsidR="005223A6" w:rsidRPr="00E526E1">
        <w:rPr>
          <w:rStyle w:val="eop"/>
          <w:rFonts w:asciiTheme="minorHAnsi" w:hAnsiTheme="minorHAnsi" w:cs="Segoe UI"/>
          <w:sz w:val="22"/>
          <w:szCs w:val="22"/>
          <w:lang w:val="fr-FR"/>
        </w:rPr>
        <w:t>qualifié·e</w:t>
      </w:r>
      <w:proofErr w:type="spellEnd"/>
      <w:r w:rsidR="00976ABE" w:rsidRPr="00E526E1">
        <w:rPr>
          <w:rStyle w:val="eop"/>
          <w:rFonts w:asciiTheme="minorHAnsi" w:hAnsiTheme="minorHAnsi" w:cs="Segoe UI"/>
          <w:sz w:val="22"/>
          <w:szCs w:val="22"/>
          <w:lang w:val="fr-FR"/>
        </w:rPr>
        <w:t>.</w:t>
      </w:r>
    </w:p>
    <w:p w14:paraId="10D50243" w14:textId="51EF793F" w:rsidR="007A5376" w:rsidRPr="00E526E1" w:rsidRDefault="00863B39"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normaltextrun"/>
          <w:rFonts w:asciiTheme="minorHAnsi" w:hAnsiTheme="minorHAnsi" w:cs="Segoe UI"/>
          <w:sz w:val="22"/>
          <w:szCs w:val="22"/>
          <w:lang w:val="fr-FR"/>
        </w:rPr>
        <w:t xml:space="preserve">Le Groupe de haut niveau sur la profession enseignante a été </w:t>
      </w:r>
      <w:r w:rsidR="0027194F" w:rsidRPr="00E526E1">
        <w:rPr>
          <w:rStyle w:val="normaltextrun"/>
          <w:rFonts w:asciiTheme="minorHAnsi" w:hAnsiTheme="minorHAnsi" w:cs="Segoe UI"/>
          <w:sz w:val="22"/>
          <w:szCs w:val="22"/>
          <w:lang w:val="fr-FR"/>
        </w:rPr>
        <w:t>mis sur pied</w:t>
      </w:r>
      <w:r w:rsidR="00FE115B" w:rsidRPr="00E526E1">
        <w:rPr>
          <w:rStyle w:val="normaltextrun"/>
          <w:rFonts w:asciiTheme="minorHAnsi" w:hAnsiTheme="minorHAnsi" w:cs="Segoe UI"/>
          <w:sz w:val="22"/>
          <w:szCs w:val="22"/>
          <w:lang w:val="fr-FR"/>
        </w:rPr>
        <w:t xml:space="preserve"> par le Secrétaire général des Nations Unies António Guterres</w:t>
      </w:r>
      <w:r w:rsidR="00194FA0" w:rsidRPr="00E526E1">
        <w:rPr>
          <w:rStyle w:val="normaltextrun"/>
          <w:rFonts w:asciiTheme="minorHAnsi" w:hAnsiTheme="minorHAnsi" w:cs="Segoe UI"/>
          <w:sz w:val="22"/>
          <w:szCs w:val="22"/>
          <w:lang w:val="fr-FR"/>
        </w:rPr>
        <w:t xml:space="preserve"> en réponse à la pénurie mondiale croissante et alarmante d’</w:t>
      </w:r>
      <w:r w:rsidR="009B699A" w:rsidRPr="00E526E1">
        <w:rPr>
          <w:rStyle w:val="normaltextrun"/>
          <w:rFonts w:asciiTheme="minorHAnsi" w:hAnsiTheme="minorHAnsi" w:cs="Segoe UI"/>
          <w:sz w:val="22"/>
          <w:szCs w:val="22"/>
          <w:lang w:val="fr-FR"/>
        </w:rPr>
        <w:t>enseignant</w:t>
      </w:r>
      <w:r w:rsidR="00F33667">
        <w:rPr>
          <w:rStyle w:val="normaltextrun"/>
          <w:rFonts w:asciiTheme="minorHAnsi" w:hAnsiTheme="minorHAnsi" w:cs="Segoe UI"/>
          <w:sz w:val="22"/>
          <w:szCs w:val="22"/>
          <w:lang w:val="fr-FR"/>
        </w:rPr>
        <w:t>e</w:t>
      </w:r>
      <w:r w:rsidR="009B699A" w:rsidRPr="00E526E1">
        <w:rPr>
          <w:rStyle w:val="normaltextrun"/>
          <w:rFonts w:asciiTheme="minorHAnsi" w:hAnsiTheme="minorHAnsi" w:cs="Segoe UI"/>
          <w:sz w:val="22"/>
          <w:szCs w:val="22"/>
          <w:lang w:val="fr-FR"/>
        </w:rPr>
        <w:t>s</w:t>
      </w:r>
      <w:r w:rsidR="00F33667">
        <w:rPr>
          <w:rStyle w:val="normaltextrun"/>
          <w:rFonts w:asciiTheme="minorHAnsi" w:hAnsiTheme="minorHAnsi" w:cs="Segoe UI"/>
          <w:sz w:val="22"/>
          <w:szCs w:val="22"/>
          <w:lang w:val="fr-FR"/>
        </w:rPr>
        <w:t xml:space="preserve"> et d’enseignants</w:t>
      </w:r>
      <w:r w:rsidR="00D6112F" w:rsidRPr="00E526E1">
        <w:rPr>
          <w:rStyle w:val="normaltextrun"/>
          <w:rFonts w:asciiTheme="minorHAnsi" w:hAnsiTheme="minorHAnsi" w:cs="Segoe UI"/>
          <w:sz w:val="22"/>
          <w:szCs w:val="22"/>
          <w:lang w:val="fr-FR"/>
        </w:rPr>
        <w:t xml:space="preserve">. </w:t>
      </w:r>
      <w:r w:rsidR="008334AF" w:rsidRPr="00E526E1">
        <w:rPr>
          <w:rStyle w:val="normaltextrun"/>
          <w:rFonts w:asciiTheme="minorHAnsi" w:hAnsiTheme="minorHAnsi" w:cs="Segoe UI"/>
          <w:sz w:val="22"/>
          <w:szCs w:val="22"/>
          <w:lang w:val="fr-FR"/>
        </w:rPr>
        <w:t>Alors</w:t>
      </w:r>
      <w:r w:rsidR="00D6112F" w:rsidRPr="00E526E1">
        <w:rPr>
          <w:rStyle w:val="normaltextrun"/>
          <w:rFonts w:asciiTheme="minorHAnsi" w:hAnsiTheme="minorHAnsi" w:cs="Segoe UI"/>
          <w:sz w:val="22"/>
          <w:szCs w:val="22"/>
          <w:lang w:val="fr-FR"/>
        </w:rPr>
        <w:t xml:space="preserve"> que le monde </w:t>
      </w:r>
      <w:r w:rsidR="003A7AB5" w:rsidRPr="00E526E1">
        <w:rPr>
          <w:rStyle w:val="normaltextrun"/>
          <w:rFonts w:asciiTheme="minorHAnsi" w:hAnsiTheme="minorHAnsi" w:cs="Segoe UI"/>
          <w:sz w:val="22"/>
          <w:szCs w:val="22"/>
          <w:lang w:val="fr-FR"/>
        </w:rPr>
        <w:t>nécessite</w:t>
      </w:r>
      <w:r w:rsidR="00D6112F" w:rsidRPr="00E526E1">
        <w:rPr>
          <w:rStyle w:val="normaltextrun"/>
          <w:rFonts w:asciiTheme="minorHAnsi" w:hAnsiTheme="minorHAnsi" w:cs="Segoe UI"/>
          <w:sz w:val="22"/>
          <w:szCs w:val="22"/>
          <w:lang w:val="fr-FR"/>
        </w:rPr>
        <w:t xml:space="preserve"> 44 millions d’</w:t>
      </w:r>
      <w:r w:rsidR="009B699A" w:rsidRPr="00E526E1">
        <w:rPr>
          <w:rStyle w:val="normaltextrun"/>
          <w:rFonts w:asciiTheme="minorHAnsi" w:hAnsiTheme="minorHAnsi" w:cs="Segoe UI"/>
          <w:sz w:val="22"/>
          <w:szCs w:val="22"/>
          <w:lang w:val="fr-FR"/>
        </w:rPr>
        <w:t>enseignant</w:t>
      </w:r>
      <w:r w:rsidR="004234A3">
        <w:rPr>
          <w:rStyle w:val="normaltextrun"/>
          <w:rFonts w:asciiTheme="minorHAnsi" w:hAnsiTheme="minorHAnsi" w:cs="Segoe UI"/>
          <w:sz w:val="22"/>
          <w:szCs w:val="22"/>
          <w:lang w:val="fr-FR"/>
        </w:rPr>
        <w:t>es et d’enseignants</w:t>
      </w:r>
      <w:r w:rsidR="00D6112F" w:rsidRPr="00E526E1">
        <w:rPr>
          <w:rStyle w:val="normaltextrun"/>
          <w:rFonts w:asciiTheme="minorHAnsi" w:hAnsiTheme="minorHAnsi" w:cs="Segoe UI"/>
          <w:sz w:val="22"/>
          <w:szCs w:val="22"/>
          <w:lang w:val="fr-FR"/>
        </w:rPr>
        <w:t xml:space="preserve"> supplémentaires </w:t>
      </w:r>
      <w:r w:rsidR="00BC1052" w:rsidRPr="00E526E1">
        <w:rPr>
          <w:rStyle w:val="normaltextrun"/>
          <w:rFonts w:asciiTheme="minorHAnsi" w:hAnsiTheme="minorHAnsi" w:cs="Segoe UI"/>
          <w:sz w:val="22"/>
          <w:szCs w:val="22"/>
          <w:lang w:val="fr-FR"/>
        </w:rPr>
        <w:t>afin de garantir l’éducation de qualité pour</w:t>
      </w:r>
      <w:r w:rsidR="004234A3">
        <w:rPr>
          <w:rStyle w:val="normaltextrun"/>
          <w:rFonts w:asciiTheme="minorHAnsi" w:hAnsiTheme="minorHAnsi" w:cs="Segoe UI"/>
          <w:sz w:val="22"/>
          <w:szCs w:val="22"/>
          <w:lang w:val="fr-FR"/>
        </w:rPr>
        <w:t xml:space="preserve"> toutes et</w:t>
      </w:r>
      <w:r w:rsidR="00BC1052" w:rsidRPr="00E526E1">
        <w:rPr>
          <w:rStyle w:val="normaltextrun"/>
          <w:rFonts w:asciiTheme="minorHAnsi" w:hAnsiTheme="minorHAnsi" w:cs="Segoe UI"/>
          <w:sz w:val="22"/>
          <w:szCs w:val="22"/>
          <w:lang w:val="fr-FR"/>
        </w:rPr>
        <w:t xml:space="preserve"> tous, de plus en plus sont </w:t>
      </w:r>
      <w:proofErr w:type="spellStart"/>
      <w:r w:rsidR="004234A3">
        <w:rPr>
          <w:rStyle w:val="normaltextrun"/>
          <w:rFonts w:asciiTheme="minorHAnsi" w:hAnsiTheme="minorHAnsi" w:cs="Segoe UI"/>
          <w:sz w:val="22"/>
          <w:szCs w:val="22"/>
          <w:lang w:val="fr-FR"/>
        </w:rPr>
        <w:t>forcé·e·s</w:t>
      </w:r>
      <w:proofErr w:type="spellEnd"/>
      <w:r w:rsidR="00AF411E" w:rsidRPr="00E526E1">
        <w:rPr>
          <w:rStyle w:val="normaltextrun"/>
          <w:rFonts w:asciiTheme="minorHAnsi" w:hAnsiTheme="minorHAnsi" w:cs="Segoe UI"/>
          <w:sz w:val="22"/>
          <w:szCs w:val="22"/>
          <w:lang w:val="fr-FR"/>
        </w:rPr>
        <w:t xml:space="preserve"> de quitter la profession qu</w:t>
      </w:r>
      <w:r w:rsidR="00573915">
        <w:rPr>
          <w:rStyle w:val="normaltextrun"/>
          <w:rFonts w:asciiTheme="minorHAnsi" w:hAnsiTheme="minorHAnsi" w:cs="Segoe UI"/>
          <w:sz w:val="22"/>
          <w:szCs w:val="22"/>
          <w:lang w:val="fr-FR"/>
        </w:rPr>
        <w:t xml:space="preserve">i les passionne </w:t>
      </w:r>
      <w:r w:rsidR="00AF411E" w:rsidRPr="00E526E1">
        <w:rPr>
          <w:rStyle w:val="normaltextrun"/>
          <w:rFonts w:asciiTheme="minorHAnsi" w:hAnsiTheme="minorHAnsi" w:cs="Segoe UI"/>
          <w:sz w:val="22"/>
          <w:szCs w:val="22"/>
          <w:lang w:val="fr-FR"/>
        </w:rPr>
        <w:t>et</w:t>
      </w:r>
      <w:r w:rsidR="00FB50B4" w:rsidRPr="00E526E1">
        <w:rPr>
          <w:rStyle w:val="normaltextrun"/>
          <w:rFonts w:asciiTheme="minorHAnsi" w:hAnsiTheme="minorHAnsi" w:cs="Segoe UI"/>
          <w:sz w:val="22"/>
          <w:szCs w:val="22"/>
          <w:lang w:val="fr-FR"/>
        </w:rPr>
        <w:t xml:space="preserve"> </w:t>
      </w:r>
      <w:r w:rsidR="00F90BBC" w:rsidRPr="00E526E1">
        <w:rPr>
          <w:rStyle w:val="normaltextrun"/>
          <w:rFonts w:asciiTheme="minorHAnsi" w:hAnsiTheme="minorHAnsi" w:cs="Segoe UI"/>
          <w:sz w:val="22"/>
          <w:szCs w:val="22"/>
          <w:lang w:val="fr-FR"/>
        </w:rPr>
        <w:t xml:space="preserve">le nombre de personnes souhaitant </w:t>
      </w:r>
      <w:r w:rsidR="00CA2CDA" w:rsidRPr="00E526E1">
        <w:rPr>
          <w:rStyle w:val="normaltextrun"/>
          <w:rFonts w:asciiTheme="minorHAnsi" w:hAnsiTheme="minorHAnsi" w:cs="Segoe UI"/>
          <w:sz w:val="22"/>
          <w:szCs w:val="22"/>
          <w:lang w:val="fr-FR"/>
        </w:rPr>
        <w:t xml:space="preserve">rejoindre </w:t>
      </w:r>
      <w:r w:rsidR="004F152C" w:rsidRPr="00E526E1">
        <w:rPr>
          <w:rStyle w:val="normaltextrun"/>
          <w:rFonts w:asciiTheme="minorHAnsi" w:hAnsiTheme="minorHAnsi" w:cs="Segoe UI"/>
          <w:sz w:val="22"/>
          <w:szCs w:val="22"/>
          <w:lang w:val="fr-FR"/>
        </w:rPr>
        <w:t>la profession dont le monde a besoin</w:t>
      </w:r>
      <w:r w:rsidR="008514F6" w:rsidRPr="00E526E1">
        <w:rPr>
          <w:rStyle w:val="normaltextrun"/>
          <w:rFonts w:asciiTheme="minorHAnsi" w:hAnsiTheme="minorHAnsi" w:cs="Segoe UI"/>
          <w:sz w:val="22"/>
          <w:szCs w:val="22"/>
          <w:lang w:val="fr-FR"/>
        </w:rPr>
        <w:t xml:space="preserve"> </w:t>
      </w:r>
      <w:r w:rsidR="00CA2CDA" w:rsidRPr="00E526E1">
        <w:rPr>
          <w:rStyle w:val="normaltextrun"/>
          <w:rFonts w:asciiTheme="minorHAnsi" w:hAnsiTheme="minorHAnsi" w:cs="Segoe UI"/>
          <w:sz w:val="22"/>
          <w:szCs w:val="22"/>
          <w:lang w:val="fr-FR"/>
        </w:rPr>
        <w:t>diminue</w:t>
      </w:r>
      <w:r w:rsidR="004F152C" w:rsidRPr="00E526E1">
        <w:rPr>
          <w:rStyle w:val="normaltextrun"/>
          <w:rFonts w:asciiTheme="minorHAnsi" w:hAnsiTheme="minorHAnsi" w:cs="Segoe UI"/>
          <w:sz w:val="22"/>
          <w:szCs w:val="22"/>
          <w:lang w:val="fr-FR"/>
        </w:rPr>
        <w:t xml:space="preserve">. </w:t>
      </w:r>
      <w:r w:rsidR="00BE67E0">
        <w:rPr>
          <w:rStyle w:val="normaltextrun"/>
          <w:rFonts w:asciiTheme="minorHAnsi" w:hAnsiTheme="minorHAnsi" w:cs="Segoe UI"/>
          <w:sz w:val="22"/>
          <w:szCs w:val="22"/>
          <w:lang w:val="fr-FR"/>
        </w:rPr>
        <w:t>Dans ces circonstances, l</w:t>
      </w:r>
      <w:r w:rsidR="00480C93" w:rsidRPr="00E526E1">
        <w:rPr>
          <w:rStyle w:val="normaltextrun"/>
          <w:rFonts w:asciiTheme="minorHAnsi" w:hAnsiTheme="minorHAnsi" w:cs="Segoe UI"/>
          <w:sz w:val="22"/>
          <w:szCs w:val="22"/>
          <w:lang w:val="fr-FR"/>
        </w:rPr>
        <w:t xml:space="preserve">es </w:t>
      </w:r>
      <w:r w:rsidR="004B6CB3">
        <w:rPr>
          <w:rStyle w:val="normaltextrun"/>
          <w:rFonts w:asciiTheme="minorHAnsi" w:hAnsiTheme="minorHAnsi" w:cs="Segoe UI"/>
          <w:sz w:val="22"/>
          <w:szCs w:val="22"/>
          <w:lang w:val="fr-FR"/>
        </w:rPr>
        <w:t>personnels enseignants</w:t>
      </w:r>
      <w:r w:rsidR="00480C93" w:rsidRPr="00E526E1">
        <w:rPr>
          <w:rStyle w:val="normaltextrun"/>
          <w:rFonts w:asciiTheme="minorHAnsi" w:hAnsiTheme="minorHAnsi" w:cs="Segoe UI"/>
          <w:sz w:val="22"/>
          <w:szCs w:val="22"/>
          <w:lang w:val="fr-FR"/>
        </w:rPr>
        <w:t xml:space="preserve"> </w:t>
      </w:r>
      <w:r w:rsidR="00E015A6" w:rsidRPr="00E526E1">
        <w:rPr>
          <w:rStyle w:val="normaltextrun"/>
          <w:rFonts w:asciiTheme="minorHAnsi" w:hAnsiTheme="minorHAnsi" w:cs="Segoe UI"/>
          <w:sz w:val="22"/>
          <w:szCs w:val="22"/>
          <w:lang w:val="fr-FR"/>
        </w:rPr>
        <w:t>présentent des signes d’épuisement professionnel</w:t>
      </w:r>
      <w:r w:rsidR="00480C93" w:rsidRPr="00E526E1">
        <w:rPr>
          <w:rStyle w:val="normaltextrun"/>
          <w:rFonts w:asciiTheme="minorHAnsi" w:hAnsiTheme="minorHAnsi" w:cs="Segoe UI"/>
          <w:sz w:val="22"/>
          <w:szCs w:val="22"/>
          <w:lang w:val="fr-FR"/>
        </w:rPr>
        <w:t xml:space="preserve"> et les </w:t>
      </w:r>
      <w:r w:rsidR="00707550">
        <w:rPr>
          <w:rStyle w:val="normaltextrun"/>
          <w:rFonts w:asciiTheme="minorHAnsi" w:hAnsiTheme="minorHAnsi" w:cs="Segoe UI"/>
          <w:sz w:val="22"/>
          <w:szCs w:val="22"/>
          <w:lang w:val="fr-FR"/>
        </w:rPr>
        <w:t>élèves</w:t>
      </w:r>
      <w:r w:rsidR="00480C93" w:rsidRPr="00E526E1">
        <w:rPr>
          <w:rStyle w:val="normaltextrun"/>
          <w:rFonts w:asciiTheme="minorHAnsi" w:hAnsiTheme="minorHAnsi" w:cs="Segoe UI"/>
          <w:sz w:val="22"/>
          <w:szCs w:val="22"/>
          <w:lang w:val="fr-FR"/>
        </w:rPr>
        <w:t xml:space="preserve"> en paient le prix.</w:t>
      </w:r>
    </w:p>
    <w:p w14:paraId="230F2FF4" w14:textId="5C72FC0B" w:rsidR="002F620C" w:rsidRPr="00E526E1" w:rsidRDefault="00D519C6"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normaltextrun"/>
          <w:rFonts w:asciiTheme="minorHAnsi" w:hAnsiTheme="minorHAnsi" w:cs="Segoe UI"/>
          <w:sz w:val="22"/>
          <w:szCs w:val="22"/>
          <w:lang w:val="fr-FR"/>
        </w:rPr>
        <w:t xml:space="preserve">La </w:t>
      </w:r>
      <w:r w:rsidR="00A84064" w:rsidRPr="00E526E1">
        <w:rPr>
          <w:rStyle w:val="normaltextrun"/>
          <w:rFonts w:asciiTheme="minorHAnsi" w:hAnsiTheme="minorHAnsi" w:cs="Segoe UI"/>
          <w:sz w:val="22"/>
          <w:szCs w:val="22"/>
          <w:lang w:val="fr-FR"/>
        </w:rPr>
        <w:t>pénurie</w:t>
      </w:r>
      <w:r w:rsidRPr="00E526E1">
        <w:rPr>
          <w:rStyle w:val="normaltextrun"/>
          <w:rFonts w:asciiTheme="minorHAnsi" w:hAnsiTheme="minorHAnsi" w:cs="Segoe UI"/>
          <w:sz w:val="22"/>
          <w:szCs w:val="22"/>
          <w:lang w:val="fr-FR"/>
        </w:rPr>
        <w:t xml:space="preserve"> elle-même n’est pas </w:t>
      </w:r>
      <w:r w:rsidR="00A84064" w:rsidRPr="00E526E1">
        <w:rPr>
          <w:rStyle w:val="normaltextrun"/>
          <w:rFonts w:asciiTheme="minorHAnsi" w:hAnsiTheme="minorHAnsi" w:cs="Segoe UI"/>
          <w:sz w:val="22"/>
          <w:szCs w:val="22"/>
          <w:lang w:val="fr-FR"/>
        </w:rPr>
        <w:t>nouvelle.</w:t>
      </w:r>
      <w:r w:rsidR="00D92B9C" w:rsidRPr="00E526E1">
        <w:rPr>
          <w:rStyle w:val="normaltextrun"/>
          <w:rFonts w:asciiTheme="minorHAnsi" w:hAnsiTheme="minorHAnsi" w:cs="Segoe UI"/>
          <w:sz w:val="22"/>
          <w:szCs w:val="22"/>
          <w:lang w:val="fr-FR"/>
        </w:rPr>
        <w:t xml:space="preserve"> Cela a fait des années que l</w:t>
      </w:r>
      <w:r w:rsidR="00A84064" w:rsidRPr="00E526E1">
        <w:rPr>
          <w:rStyle w:val="normaltextrun"/>
          <w:rFonts w:asciiTheme="minorHAnsi" w:hAnsiTheme="minorHAnsi" w:cs="Segoe UI"/>
          <w:sz w:val="22"/>
          <w:szCs w:val="22"/>
          <w:lang w:val="fr-FR"/>
        </w:rPr>
        <w:t xml:space="preserve">es syndicats tirent la sonnette d’alarme </w:t>
      </w:r>
      <w:r w:rsidR="00D92B9C" w:rsidRPr="00E526E1">
        <w:rPr>
          <w:rStyle w:val="normaltextrun"/>
          <w:rFonts w:asciiTheme="minorHAnsi" w:hAnsiTheme="minorHAnsi" w:cs="Segoe UI"/>
          <w:sz w:val="22"/>
          <w:szCs w:val="22"/>
          <w:lang w:val="fr-FR"/>
        </w:rPr>
        <w:t>dans de nombreux pays</w:t>
      </w:r>
      <w:r w:rsidR="00A84064" w:rsidRPr="00E526E1">
        <w:rPr>
          <w:rStyle w:val="normaltextrun"/>
          <w:rFonts w:asciiTheme="minorHAnsi" w:hAnsiTheme="minorHAnsi" w:cs="Segoe UI"/>
          <w:sz w:val="22"/>
          <w:szCs w:val="22"/>
          <w:lang w:val="fr-FR"/>
        </w:rPr>
        <w:t xml:space="preserve">. </w:t>
      </w:r>
      <w:r w:rsidR="00D21485" w:rsidRPr="00E526E1">
        <w:rPr>
          <w:rStyle w:val="normaltextrun"/>
          <w:rFonts w:asciiTheme="minorHAnsi" w:hAnsiTheme="minorHAnsi" w:cs="Segoe UI"/>
          <w:sz w:val="22"/>
          <w:szCs w:val="22"/>
          <w:lang w:val="fr-FR"/>
        </w:rPr>
        <w:t xml:space="preserve">Il a fallu une pandémie occasionnant une perturbation sans précédent de l’éducation partout dans le monde pour </w:t>
      </w:r>
      <w:r w:rsidR="00447878">
        <w:rPr>
          <w:rStyle w:val="normaltextrun"/>
          <w:rFonts w:asciiTheme="minorHAnsi" w:hAnsiTheme="minorHAnsi" w:cs="Segoe UI"/>
          <w:sz w:val="22"/>
          <w:szCs w:val="22"/>
          <w:lang w:val="fr-FR"/>
        </w:rPr>
        <w:t>la prise de conscience de</w:t>
      </w:r>
      <w:r w:rsidR="008B796E" w:rsidRPr="00E526E1">
        <w:rPr>
          <w:rStyle w:val="normaltextrun"/>
          <w:rFonts w:asciiTheme="minorHAnsi" w:hAnsiTheme="minorHAnsi" w:cs="Segoe UI"/>
          <w:sz w:val="22"/>
          <w:szCs w:val="22"/>
          <w:lang w:val="fr-FR"/>
        </w:rPr>
        <w:t xml:space="preserve"> la gravité de la situation et </w:t>
      </w:r>
      <w:r w:rsidR="00BE00FD">
        <w:rPr>
          <w:rStyle w:val="normaltextrun"/>
          <w:rFonts w:asciiTheme="minorHAnsi" w:hAnsiTheme="minorHAnsi" w:cs="Segoe UI"/>
          <w:sz w:val="22"/>
          <w:szCs w:val="22"/>
          <w:lang w:val="fr-FR"/>
        </w:rPr>
        <w:t xml:space="preserve">de </w:t>
      </w:r>
      <w:r w:rsidR="00327A78" w:rsidRPr="00E526E1">
        <w:rPr>
          <w:rStyle w:val="normaltextrun"/>
          <w:rFonts w:asciiTheme="minorHAnsi" w:hAnsiTheme="minorHAnsi" w:cs="Segoe UI"/>
          <w:sz w:val="22"/>
          <w:szCs w:val="22"/>
          <w:lang w:val="fr-FR"/>
        </w:rPr>
        <w:t>la nécessit</w:t>
      </w:r>
      <w:r w:rsidR="00707550">
        <w:rPr>
          <w:rStyle w:val="normaltextrun"/>
          <w:rFonts w:asciiTheme="minorHAnsi" w:hAnsiTheme="minorHAnsi" w:cs="Segoe UI"/>
          <w:sz w:val="22"/>
          <w:szCs w:val="22"/>
          <w:lang w:val="fr-FR"/>
        </w:rPr>
        <w:t>é</w:t>
      </w:r>
      <w:r w:rsidR="00327A78" w:rsidRPr="00E526E1">
        <w:rPr>
          <w:rStyle w:val="normaltextrun"/>
          <w:rFonts w:asciiTheme="minorHAnsi" w:hAnsiTheme="minorHAnsi" w:cs="Segoe UI"/>
          <w:sz w:val="22"/>
          <w:szCs w:val="22"/>
          <w:lang w:val="fr-FR"/>
        </w:rPr>
        <w:t xml:space="preserve"> de </w:t>
      </w:r>
      <w:r w:rsidR="00707550">
        <w:rPr>
          <w:rStyle w:val="normaltextrun"/>
          <w:rFonts w:asciiTheme="minorHAnsi" w:hAnsiTheme="minorHAnsi" w:cs="Segoe UI"/>
          <w:sz w:val="22"/>
          <w:szCs w:val="22"/>
          <w:lang w:val="fr-FR"/>
        </w:rPr>
        <w:t>prendre</w:t>
      </w:r>
      <w:r w:rsidR="00327A78" w:rsidRPr="00E526E1">
        <w:rPr>
          <w:rStyle w:val="normaltextrun"/>
          <w:rFonts w:asciiTheme="minorHAnsi" w:hAnsiTheme="minorHAnsi" w:cs="Segoe UI"/>
          <w:sz w:val="22"/>
          <w:szCs w:val="22"/>
          <w:lang w:val="fr-FR"/>
        </w:rPr>
        <w:t xml:space="preserve"> </w:t>
      </w:r>
      <w:r w:rsidR="008B796E" w:rsidRPr="00E526E1">
        <w:rPr>
          <w:rStyle w:val="normaltextrun"/>
          <w:rFonts w:asciiTheme="minorHAnsi" w:hAnsiTheme="minorHAnsi" w:cs="Segoe UI"/>
          <w:sz w:val="22"/>
          <w:szCs w:val="22"/>
          <w:lang w:val="fr-FR"/>
        </w:rPr>
        <w:t>de</w:t>
      </w:r>
      <w:r w:rsidR="00AA0A75" w:rsidRPr="00E526E1">
        <w:rPr>
          <w:rStyle w:val="normaltextrun"/>
          <w:rFonts w:asciiTheme="minorHAnsi" w:hAnsiTheme="minorHAnsi" w:cs="Segoe UI"/>
          <w:sz w:val="22"/>
          <w:szCs w:val="22"/>
          <w:lang w:val="fr-FR"/>
        </w:rPr>
        <w:t xml:space="preserve">s mesures concrètes et immédiates. </w:t>
      </w:r>
      <w:r w:rsidR="00126D9B" w:rsidRPr="00E526E1">
        <w:rPr>
          <w:rStyle w:val="normaltextrun"/>
          <w:rFonts w:asciiTheme="minorHAnsi" w:hAnsiTheme="minorHAnsi" w:cs="Segoe UI"/>
          <w:sz w:val="22"/>
          <w:szCs w:val="22"/>
          <w:lang w:val="fr-FR"/>
        </w:rPr>
        <w:t xml:space="preserve">Il aura également fallu </w:t>
      </w:r>
      <w:r w:rsidR="007D42C7" w:rsidRPr="00E526E1">
        <w:rPr>
          <w:rStyle w:val="normaltextrun"/>
          <w:rFonts w:asciiTheme="minorHAnsi" w:hAnsiTheme="minorHAnsi" w:cs="Segoe UI"/>
          <w:sz w:val="22"/>
          <w:szCs w:val="22"/>
          <w:lang w:val="fr-FR"/>
        </w:rPr>
        <w:t>le</w:t>
      </w:r>
      <w:r w:rsidR="00126D9B" w:rsidRPr="00E526E1">
        <w:rPr>
          <w:rStyle w:val="normaltextrun"/>
          <w:rFonts w:asciiTheme="minorHAnsi" w:hAnsiTheme="minorHAnsi" w:cs="Segoe UI"/>
          <w:sz w:val="22"/>
          <w:szCs w:val="22"/>
          <w:lang w:val="fr-FR"/>
        </w:rPr>
        <w:t xml:space="preserve"> plaidoyer sans relâche de l’Internationale de l’Education et de nos organisations membres pour que les Nations Unies écoutent.</w:t>
      </w:r>
    </w:p>
    <w:p w14:paraId="1AB93F8C" w14:textId="129A3CB6" w:rsidR="002F620C" w:rsidRPr="00E526E1" w:rsidRDefault="00430345"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Le Groupe de niveau </w:t>
      </w:r>
      <w:r w:rsidR="00DF14F3" w:rsidRPr="00E526E1">
        <w:rPr>
          <w:rStyle w:val="eop"/>
          <w:rFonts w:asciiTheme="minorHAnsi" w:hAnsiTheme="minorHAnsi" w:cs="Segoe UI"/>
          <w:sz w:val="22"/>
          <w:szCs w:val="22"/>
          <w:lang w:val="fr-FR"/>
        </w:rPr>
        <w:t xml:space="preserve">des Nations Unies </w:t>
      </w:r>
      <w:r w:rsidRPr="00E526E1">
        <w:rPr>
          <w:rStyle w:val="eop"/>
          <w:rFonts w:asciiTheme="minorHAnsi" w:hAnsiTheme="minorHAnsi" w:cs="Segoe UI"/>
          <w:sz w:val="22"/>
          <w:szCs w:val="22"/>
          <w:lang w:val="fr-FR"/>
        </w:rPr>
        <w:t>a réuni</w:t>
      </w:r>
      <w:r w:rsidR="00DF14F3" w:rsidRPr="00E526E1">
        <w:rPr>
          <w:rStyle w:val="eop"/>
          <w:rFonts w:asciiTheme="minorHAnsi" w:hAnsiTheme="minorHAnsi" w:cs="Segoe UI"/>
          <w:sz w:val="22"/>
          <w:szCs w:val="22"/>
          <w:lang w:val="fr-FR"/>
        </w:rPr>
        <w:t xml:space="preserve"> d</w:t>
      </w:r>
      <w:r w:rsidR="00E25857" w:rsidRPr="00E526E1">
        <w:rPr>
          <w:rStyle w:val="eop"/>
          <w:rFonts w:asciiTheme="minorHAnsi" w:hAnsiTheme="minorHAnsi" w:cs="Segoe UI"/>
          <w:sz w:val="22"/>
          <w:szCs w:val="22"/>
          <w:lang w:val="fr-FR"/>
        </w:rPr>
        <w:t xml:space="preserve">es experts </w:t>
      </w:r>
      <w:r w:rsidR="00D920B9">
        <w:rPr>
          <w:rStyle w:val="eop"/>
          <w:rFonts w:asciiTheme="minorHAnsi" w:hAnsiTheme="minorHAnsi" w:cs="Segoe UI"/>
          <w:sz w:val="22"/>
          <w:szCs w:val="22"/>
          <w:lang w:val="fr-FR"/>
        </w:rPr>
        <w:t xml:space="preserve">et des expertes </w:t>
      </w:r>
      <w:r w:rsidR="00DF14F3" w:rsidRPr="00E526E1">
        <w:rPr>
          <w:rStyle w:val="eop"/>
          <w:rFonts w:asciiTheme="minorHAnsi" w:hAnsiTheme="minorHAnsi" w:cs="Segoe UI"/>
          <w:sz w:val="22"/>
          <w:szCs w:val="22"/>
          <w:lang w:val="fr-FR"/>
        </w:rPr>
        <w:t>du</w:t>
      </w:r>
      <w:r w:rsidR="00E25857" w:rsidRPr="00E526E1">
        <w:rPr>
          <w:rStyle w:val="eop"/>
          <w:rFonts w:asciiTheme="minorHAnsi" w:hAnsiTheme="minorHAnsi" w:cs="Segoe UI"/>
          <w:sz w:val="22"/>
          <w:szCs w:val="22"/>
          <w:lang w:val="fr-FR"/>
        </w:rPr>
        <w:t xml:space="preserve"> monde </w:t>
      </w:r>
      <w:r w:rsidR="009C2634" w:rsidRPr="00E526E1">
        <w:rPr>
          <w:rStyle w:val="eop"/>
          <w:rFonts w:asciiTheme="minorHAnsi" w:hAnsiTheme="minorHAnsi" w:cs="Segoe UI"/>
          <w:sz w:val="22"/>
          <w:szCs w:val="22"/>
          <w:lang w:val="fr-FR"/>
        </w:rPr>
        <w:t>entier :</w:t>
      </w:r>
      <w:r w:rsidR="00E25857" w:rsidRPr="00E526E1">
        <w:rPr>
          <w:rStyle w:val="eop"/>
          <w:rFonts w:asciiTheme="minorHAnsi" w:hAnsiTheme="minorHAnsi" w:cs="Segoe UI"/>
          <w:sz w:val="22"/>
          <w:szCs w:val="22"/>
          <w:lang w:val="fr-FR"/>
        </w:rPr>
        <w:t xml:space="preserve"> </w:t>
      </w:r>
      <w:r w:rsidR="00074705" w:rsidRPr="00E526E1">
        <w:rPr>
          <w:rStyle w:val="eop"/>
          <w:rFonts w:asciiTheme="minorHAnsi" w:hAnsiTheme="minorHAnsi" w:cs="Segoe UI"/>
          <w:sz w:val="22"/>
          <w:szCs w:val="22"/>
          <w:lang w:val="fr-FR"/>
        </w:rPr>
        <w:t>ministres</w:t>
      </w:r>
      <w:r w:rsidR="00E25857" w:rsidRPr="00E526E1">
        <w:rPr>
          <w:rStyle w:val="eop"/>
          <w:rFonts w:asciiTheme="minorHAnsi" w:hAnsiTheme="minorHAnsi" w:cs="Segoe UI"/>
          <w:sz w:val="22"/>
          <w:szCs w:val="22"/>
          <w:lang w:val="fr-FR"/>
        </w:rPr>
        <w:t xml:space="preserve"> de l’éducation, ancien</w:t>
      </w:r>
      <w:r w:rsidR="00DF14F3" w:rsidRPr="00E526E1">
        <w:rPr>
          <w:rStyle w:val="eop"/>
          <w:rFonts w:asciiTheme="minorHAnsi" w:hAnsiTheme="minorHAnsi" w:cs="Segoe UI"/>
          <w:sz w:val="22"/>
          <w:szCs w:val="22"/>
          <w:lang w:val="fr-FR"/>
        </w:rPr>
        <w:t>ne</w:t>
      </w:r>
      <w:r w:rsidR="00E25857" w:rsidRPr="00E526E1">
        <w:rPr>
          <w:rStyle w:val="eop"/>
          <w:rFonts w:asciiTheme="minorHAnsi" w:hAnsiTheme="minorHAnsi" w:cs="Segoe UI"/>
          <w:sz w:val="22"/>
          <w:szCs w:val="22"/>
          <w:lang w:val="fr-FR"/>
        </w:rPr>
        <w:t xml:space="preserve">s </w:t>
      </w:r>
      <w:r w:rsidR="00074705" w:rsidRPr="00E526E1">
        <w:rPr>
          <w:rStyle w:val="eop"/>
          <w:rFonts w:asciiTheme="minorHAnsi" w:hAnsiTheme="minorHAnsi" w:cs="Segoe UI"/>
          <w:sz w:val="22"/>
          <w:szCs w:val="22"/>
          <w:lang w:val="fr-FR"/>
        </w:rPr>
        <w:t>présidentes</w:t>
      </w:r>
      <w:r w:rsidR="00E25857" w:rsidRPr="00E526E1">
        <w:rPr>
          <w:rStyle w:val="eop"/>
          <w:rFonts w:asciiTheme="minorHAnsi" w:hAnsiTheme="minorHAnsi" w:cs="Segoe UI"/>
          <w:sz w:val="22"/>
          <w:szCs w:val="22"/>
          <w:lang w:val="fr-FR"/>
        </w:rPr>
        <w:t xml:space="preserve">, </w:t>
      </w:r>
      <w:r w:rsidR="0066508D" w:rsidRPr="00E526E1">
        <w:rPr>
          <w:rStyle w:val="eop"/>
          <w:rFonts w:asciiTheme="minorHAnsi" w:hAnsiTheme="minorHAnsi" w:cs="Segoe UI"/>
          <w:sz w:val="22"/>
          <w:szCs w:val="22"/>
          <w:lang w:val="fr-FR"/>
        </w:rPr>
        <w:t>universitaires</w:t>
      </w:r>
      <w:r w:rsidR="00E25857" w:rsidRPr="00E526E1">
        <w:rPr>
          <w:rStyle w:val="eop"/>
          <w:rFonts w:asciiTheme="minorHAnsi" w:hAnsiTheme="minorHAnsi" w:cs="Segoe UI"/>
          <w:sz w:val="22"/>
          <w:szCs w:val="22"/>
          <w:lang w:val="fr-FR"/>
        </w:rPr>
        <w:t xml:space="preserve">, </w:t>
      </w:r>
      <w:r w:rsidR="00117D44" w:rsidRPr="00E526E1">
        <w:rPr>
          <w:rStyle w:val="eop"/>
          <w:rFonts w:asciiTheme="minorHAnsi" w:hAnsiTheme="minorHAnsi" w:cs="Segoe UI"/>
          <w:sz w:val="22"/>
          <w:szCs w:val="22"/>
          <w:lang w:val="fr-FR"/>
        </w:rPr>
        <w:t>représentant</w:t>
      </w:r>
      <w:r w:rsidR="0086191E">
        <w:rPr>
          <w:rStyle w:val="eop"/>
          <w:rFonts w:asciiTheme="minorHAnsi" w:hAnsiTheme="minorHAnsi" w:cs="Segoe UI"/>
          <w:sz w:val="22"/>
          <w:szCs w:val="22"/>
          <w:lang w:val="fr-FR"/>
        </w:rPr>
        <w:t>s et représentantes</w:t>
      </w:r>
      <w:r w:rsidR="00E25857" w:rsidRPr="00E526E1">
        <w:rPr>
          <w:rStyle w:val="eop"/>
          <w:rFonts w:asciiTheme="minorHAnsi" w:hAnsiTheme="minorHAnsi" w:cs="Segoe UI"/>
          <w:sz w:val="22"/>
          <w:szCs w:val="22"/>
          <w:lang w:val="fr-FR"/>
        </w:rPr>
        <w:t xml:space="preserve"> de la société civile et le plus important</w:t>
      </w:r>
      <w:r w:rsidR="0086191E">
        <w:rPr>
          <w:rStyle w:val="eop"/>
          <w:rFonts w:asciiTheme="minorHAnsi" w:hAnsiTheme="minorHAnsi" w:cs="Segoe UI"/>
          <w:sz w:val="22"/>
          <w:szCs w:val="22"/>
          <w:lang w:val="fr-FR"/>
        </w:rPr>
        <w:t>,</w:t>
      </w:r>
      <w:r w:rsidR="00E25857" w:rsidRPr="00E526E1">
        <w:rPr>
          <w:rStyle w:val="eop"/>
          <w:rFonts w:asciiTheme="minorHAnsi" w:hAnsiTheme="minorHAnsi" w:cs="Segoe UI"/>
          <w:sz w:val="22"/>
          <w:szCs w:val="22"/>
          <w:lang w:val="fr-FR"/>
        </w:rPr>
        <w:t xml:space="preserve"> </w:t>
      </w:r>
      <w:r w:rsidR="009B6419">
        <w:rPr>
          <w:rStyle w:val="eop"/>
          <w:rFonts w:asciiTheme="minorHAnsi" w:hAnsiTheme="minorHAnsi" w:cs="Segoe UI"/>
          <w:sz w:val="22"/>
          <w:szCs w:val="22"/>
          <w:lang w:val="fr-FR"/>
        </w:rPr>
        <w:t>l</w:t>
      </w:r>
      <w:r w:rsidR="0086191E">
        <w:rPr>
          <w:rStyle w:val="eop"/>
          <w:rFonts w:asciiTheme="minorHAnsi" w:hAnsiTheme="minorHAnsi" w:cs="Segoe UI"/>
          <w:sz w:val="22"/>
          <w:szCs w:val="22"/>
          <w:lang w:val="fr-FR"/>
        </w:rPr>
        <w:t xml:space="preserve">es </w:t>
      </w:r>
      <w:r w:rsidR="009B6419">
        <w:rPr>
          <w:rStyle w:val="eop"/>
          <w:rFonts w:asciiTheme="minorHAnsi" w:hAnsiTheme="minorHAnsi" w:cs="Segoe UI"/>
          <w:sz w:val="22"/>
          <w:szCs w:val="22"/>
          <w:lang w:val="fr-FR"/>
        </w:rPr>
        <w:t>personnels</w:t>
      </w:r>
      <w:r w:rsidR="0086191E">
        <w:rPr>
          <w:rStyle w:val="eop"/>
          <w:rFonts w:asciiTheme="minorHAnsi" w:hAnsiTheme="minorHAnsi" w:cs="Segoe UI"/>
          <w:sz w:val="22"/>
          <w:szCs w:val="22"/>
          <w:lang w:val="fr-FR"/>
        </w:rPr>
        <w:t xml:space="preserve"> enseignants</w:t>
      </w:r>
      <w:r w:rsidR="00E25857" w:rsidRPr="00E526E1">
        <w:rPr>
          <w:rStyle w:val="eop"/>
          <w:rFonts w:asciiTheme="minorHAnsi" w:hAnsiTheme="minorHAnsi" w:cs="Segoe UI"/>
          <w:sz w:val="22"/>
          <w:szCs w:val="22"/>
          <w:lang w:val="fr-FR"/>
        </w:rPr>
        <w:t xml:space="preserve">, les </w:t>
      </w:r>
      <w:r w:rsidR="009B6419">
        <w:rPr>
          <w:rStyle w:val="eop"/>
          <w:rFonts w:asciiTheme="minorHAnsi" w:hAnsiTheme="minorHAnsi" w:cs="Segoe UI"/>
          <w:sz w:val="22"/>
          <w:szCs w:val="22"/>
          <w:lang w:val="fr-FR"/>
        </w:rPr>
        <w:t>élèves</w:t>
      </w:r>
      <w:r w:rsidR="00E25857" w:rsidRPr="00E526E1">
        <w:rPr>
          <w:rStyle w:val="eop"/>
          <w:rFonts w:asciiTheme="minorHAnsi" w:hAnsiTheme="minorHAnsi" w:cs="Segoe UI"/>
          <w:sz w:val="22"/>
          <w:szCs w:val="22"/>
          <w:lang w:val="fr-FR"/>
        </w:rPr>
        <w:t xml:space="preserve"> et leurs syndicats. L’Internationale de l’Education </w:t>
      </w:r>
      <w:r w:rsidR="00117D44" w:rsidRPr="00E526E1">
        <w:rPr>
          <w:rStyle w:val="eop"/>
          <w:rFonts w:asciiTheme="minorHAnsi" w:hAnsiTheme="minorHAnsi" w:cs="Segoe UI"/>
          <w:sz w:val="22"/>
          <w:szCs w:val="22"/>
          <w:lang w:val="fr-FR"/>
        </w:rPr>
        <w:t>y était</w:t>
      </w:r>
      <w:r w:rsidR="00E25857" w:rsidRPr="00E526E1">
        <w:rPr>
          <w:rStyle w:val="eop"/>
          <w:rFonts w:asciiTheme="minorHAnsi" w:hAnsiTheme="minorHAnsi" w:cs="Segoe UI"/>
          <w:sz w:val="22"/>
          <w:szCs w:val="22"/>
          <w:lang w:val="fr-FR"/>
        </w:rPr>
        <w:t xml:space="preserve"> </w:t>
      </w:r>
      <w:r w:rsidR="00117D44" w:rsidRPr="00E526E1">
        <w:rPr>
          <w:rStyle w:val="eop"/>
          <w:rFonts w:asciiTheme="minorHAnsi" w:hAnsiTheme="minorHAnsi" w:cs="Segoe UI"/>
          <w:sz w:val="22"/>
          <w:szCs w:val="22"/>
          <w:lang w:val="fr-FR"/>
        </w:rPr>
        <w:t>également représentée</w:t>
      </w:r>
      <w:r w:rsidR="00E71AF2" w:rsidRPr="00E526E1">
        <w:rPr>
          <w:rStyle w:val="eop"/>
          <w:rFonts w:asciiTheme="minorHAnsi" w:hAnsiTheme="minorHAnsi" w:cs="Segoe UI"/>
          <w:sz w:val="22"/>
          <w:szCs w:val="22"/>
          <w:lang w:val="fr-FR"/>
        </w:rPr>
        <w:t xml:space="preserve"> par le biais de notre présidente Susan Hopgood et de nos collègues</w:t>
      </w:r>
      <w:r w:rsidR="00E71AF2" w:rsidRPr="00E526E1">
        <w:rPr>
          <w:rStyle w:val="normaltextrun"/>
          <w:rFonts w:asciiTheme="minorHAnsi" w:hAnsiTheme="minorHAnsi" w:cs="Segoe UI"/>
          <w:sz w:val="22"/>
          <w:szCs w:val="22"/>
          <w:lang w:val="fr-FR"/>
        </w:rPr>
        <w:t xml:space="preserve"> Manal Hdaife, </w:t>
      </w:r>
      <w:r w:rsidR="00074705" w:rsidRPr="00E526E1">
        <w:rPr>
          <w:rStyle w:val="normaltextrun"/>
          <w:rFonts w:asciiTheme="minorHAnsi" w:hAnsiTheme="minorHAnsi" w:cs="Segoe UI"/>
          <w:sz w:val="22"/>
          <w:szCs w:val="22"/>
          <w:lang w:val="fr-FR"/>
        </w:rPr>
        <w:t>président</w:t>
      </w:r>
      <w:r w:rsidR="00C90E77" w:rsidRPr="00E526E1">
        <w:rPr>
          <w:rStyle w:val="normaltextrun"/>
          <w:rFonts w:asciiTheme="minorHAnsi" w:hAnsiTheme="minorHAnsi" w:cs="Segoe UI"/>
          <w:sz w:val="22"/>
          <w:szCs w:val="22"/>
          <w:lang w:val="fr-FR"/>
        </w:rPr>
        <w:t>e</w:t>
      </w:r>
      <w:r w:rsidR="008F243C" w:rsidRPr="00E526E1">
        <w:rPr>
          <w:rStyle w:val="normaltextrun"/>
          <w:rFonts w:asciiTheme="minorHAnsi" w:hAnsiTheme="minorHAnsi" w:cs="Segoe UI"/>
          <w:sz w:val="22"/>
          <w:szCs w:val="22"/>
          <w:lang w:val="fr-FR"/>
        </w:rPr>
        <w:t xml:space="preserve"> d</w:t>
      </w:r>
      <w:r w:rsidR="00260123" w:rsidRPr="00E526E1">
        <w:rPr>
          <w:rStyle w:val="normaltextrun"/>
          <w:rFonts w:asciiTheme="minorHAnsi" w:hAnsiTheme="minorHAnsi" w:cs="Segoe UI"/>
          <w:sz w:val="22"/>
          <w:szCs w:val="22"/>
          <w:lang w:val="fr-FR"/>
        </w:rPr>
        <w:t>e la</w:t>
      </w:r>
      <w:r w:rsidR="00E71AF2" w:rsidRPr="00E526E1">
        <w:rPr>
          <w:rStyle w:val="normaltextrun"/>
          <w:rFonts w:asciiTheme="minorHAnsi" w:hAnsiTheme="minorHAnsi" w:cs="Segoe UI"/>
          <w:sz w:val="22"/>
          <w:szCs w:val="22"/>
          <w:lang w:val="fr-FR"/>
        </w:rPr>
        <w:t xml:space="preserve"> </w:t>
      </w:r>
      <w:r w:rsidR="00260123" w:rsidRPr="00E526E1">
        <w:rPr>
          <w:rStyle w:val="normaltextrun"/>
          <w:rFonts w:asciiTheme="minorHAnsi" w:hAnsiTheme="minorHAnsi" w:cs="Segoe UI"/>
          <w:sz w:val="22"/>
          <w:szCs w:val="22"/>
          <w:lang w:val="fr-FR"/>
        </w:rPr>
        <w:t>Structure interrégionale des pays arabes de l’I</w:t>
      </w:r>
      <w:r w:rsidR="009853BE" w:rsidRPr="00E526E1">
        <w:rPr>
          <w:rStyle w:val="normaltextrun"/>
          <w:rFonts w:asciiTheme="minorHAnsi" w:hAnsiTheme="minorHAnsi" w:cs="Segoe UI"/>
          <w:sz w:val="22"/>
          <w:szCs w:val="22"/>
          <w:lang w:val="fr-FR"/>
        </w:rPr>
        <w:t>nternationale de l’</w:t>
      </w:r>
      <w:r w:rsidR="00260123" w:rsidRPr="00E526E1">
        <w:rPr>
          <w:rStyle w:val="normaltextrun"/>
          <w:rFonts w:asciiTheme="minorHAnsi" w:hAnsiTheme="minorHAnsi" w:cs="Segoe UI"/>
          <w:sz w:val="22"/>
          <w:szCs w:val="22"/>
          <w:lang w:val="fr-FR"/>
        </w:rPr>
        <w:t>E</w:t>
      </w:r>
      <w:r w:rsidR="009853BE" w:rsidRPr="00E526E1">
        <w:rPr>
          <w:rStyle w:val="normaltextrun"/>
          <w:rFonts w:asciiTheme="minorHAnsi" w:hAnsiTheme="minorHAnsi" w:cs="Segoe UI"/>
          <w:sz w:val="22"/>
          <w:szCs w:val="22"/>
          <w:lang w:val="fr-FR"/>
        </w:rPr>
        <w:t>ducation</w:t>
      </w:r>
      <w:r w:rsidR="00E71AF2" w:rsidRPr="00E526E1">
        <w:rPr>
          <w:rStyle w:val="normaltextrun"/>
          <w:rFonts w:asciiTheme="minorHAnsi" w:hAnsiTheme="minorHAnsi" w:cs="Segoe UI"/>
          <w:sz w:val="22"/>
          <w:szCs w:val="22"/>
          <w:lang w:val="fr-FR"/>
        </w:rPr>
        <w:t xml:space="preserve">, et de Mike Thiruman, </w:t>
      </w:r>
      <w:r w:rsidR="008F243C" w:rsidRPr="00E526E1">
        <w:rPr>
          <w:rStyle w:val="normaltextrun"/>
          <w:rFonts w:asciiTheme="minorHAnsi" w:hAnsiTheme="minorHAnsi" w:cs="Segoe UI"/>
          <w:sz w:val="22"/>
          <w:szCs w:val="22"/>
          <w:lang w:val="fr-FR"/>
        </w:rPr>
        <w:t>secrétaire</w:t>
      </w:r>
      <w:r w:rsidR="00E71AF2" w:rsidRPr="00E526E1">
        <w:rPr>
          <w:rStyle w:val="normaltextrun"/>
          <w:rFonts w:asciiTheme="minorHAnsi" w:hAnsiTheme="minorHAnsi" w:cs="Segoe UI"/>
          <w:sz w:val="22"/>
          <w:szCs w:val="22"/>
          <w:lang w:val="fr-FR"/>
        </w:rPr>
        <w:t xml:space="preserve"> général d</w:t>
      </w:r>
      <w:r w:rsidR="008F243C" w:rsidRPr="00E526E1">
        <w:rPr>
          <w:rStyle w:val="normaltextrun"/>
          <w:rFonts w:asciiTheme="minorHAnsi" w:hAnsiTheme="minorHAnsi" w:cs="Segoe UI"/>
          <w:sz w:val="22"/>
          <w:szCs w:val="22"/>
          <w:lang w:val="fr-FR"/>
        </w:rPr>
        <w:t>e</w:t>
      </w:r>
      <w:r w:rsidR="00E71AF2" w:rsidRPr="00E526E1">
        <w:rPr>
          <w:rStyle w:val="normaltextrun"/>
          <w:rFonts w:asciiTheme="minorHAnsi" w:hAnsiTheme="minorHAnsi" w:cs="Segoe UI"/>
          <w:sz w:val="22"/>
          <w:szCs w:val="22"/>
          <w:lang w:val="fr-FR"/>
        </w:rPr>
        <w:t xml:space="preserve"> </w:t>
      </w:r>
      <w:r w:rsidR="00E71AF2" w:rsidRPr="009B6419">
        <w:rPr>
          <w:rStyle w:val="normaltextrun"/>
          <w:rFonts w:asciiTheme="minorHAnsi" w:hAnsiTheme="minorHAnsi" w:cs="Segoe UI"/>
          <w:i/>
          <w:iCs/>
          <w:sz w:val="22"/>
          <w:szCs w:val="22"/>
          <w:lang w:val="fr-FR"/>
        </w:rPr>
        <w:t>Singapore Teachers Union</w:t>
      </w:r>
      <w:r w:rsidR="008F243C" w:rsidRPr="00E526E1">
        <w:rPr>
          <w:rStyle w:val="normaltextrun"/>
          <w:rFonts w:asciiTheme="minorHAnsi" w:hAnsiTheme="minorHAnsi" w:cs="Segoe UI"/>
          <w:sz w:val="22"/>
          <w:szCs w:val="22"/>
          <w:lang w:val="fr-FR"/>
        </w:rPr>
        <w:t>.</w:t>
      </w:r>
      <w:r w:rsidR="00185486" w:rsidRPr="00E526E1">
        <w:rPr>
          <w:rStyle w:val="normaltextrun"/>
          <w:rFonts w:asciiTheme="minorHAnsi" w:hAnsiTheme="minorHAnsi" w:cs="Segoe UI"/>
          <w:sz w:val="22"/>
          <w:szCs w:val="22"/>
          <w:lang w:val="fr-FR"/>
        </w:rPr>
        <w:t xml:space="preserve"> </w:t>
      </w:r>
      <w:r w:rsidR="006C2A00" w:rsidRPr="00E526E1">
        <w:rPr>
          <w:rStyle w:val="normaltextrun"/>
          <w:rFonts w:asciiTheme="minorHAnsi" w:hAnsiTheme="minorHAnsi" w:cs="Segoe UI"/>
          <w:sz w:val="22"/>
          <w:szCs w:val="22"/>
          <w:lang w:val="fr-FR"/>
        </w:rPr>
        <w:t xml:space="preserve">Aussi </w:t>
      </w:r>
      <w:r w:rsidR="00140887" w:rsidRPr="00E526E1">
        <w:rPr>
          <w:rStyle w:val="normaltextrun"/>
          <w:rFonts w:asciiTheme="minorHAnsi" w:hAnsiTheme="minorHAnsi" w:cs="Segoe UI"/>
          <w:sz w:val="22"/>
          <w:szCs w:val="22"/>
          <w:lang w:val="fr-FR"/>
        </w:rPr>
        <w:t>avons</w:t>
      </w:r>
      <w:r w:rsidR="006C2A00" w:rsidRPr="00E526E1">
        <w:rPr>
          <w:rStyle w:val="normaltextrun"/>
          <w:rFonts w:asciiTheme="minorHAnsi" w:hAnsiTheme="minorHAnsi" w:cs="Segoe UI"/>
          <w:sz w:val="22"/>
          <w:szCs w:val="22"/>
          <w:lang w:val="fr-FR"/>
        </w:rPr>
        <w:t>-nous</w:t>
      </w:r>
      <w:r w:rsidR="00140887" w:rsidRPr="00E526E1">
        <w:rPr>
          <w:rStyle w:val="normaltextrun"/>
          <w:rFonts w:asciiTheme="minorHAnsi" w:hAnsiTheme="minorHAnsi" w:cs="Segoe UI"/>
          <w:sz w:val="22"/>
          <w:szCs w:val="22"/>
          <w:lang w:val="fr-FR"/>
        </w:rPr>
        <w:t xml:space="preserve"> réussi à nous faire clairement entendre</w:t>
      </w:r>
      <w:r w:rsidR="00185486" w:rsidRPr="00E526E1">
        <w:rPr>
          <w:rStyle w:val="normaltextrun"/>
          <w:rFonts w:asciiTheme="minorHAnsi" w:hAnsiTheme="minorHAnsi" w:cs="Segoe UI"/>
          <w:sz w:val="22"/>
          <w:szCs w:val="22"/>
          <w:lang w:val="fr-FR"/>
        </w:rPr>
        <w:t xml:space="preserve"> tout au long des délibérations</w:t>
      </w:r>
      <w:r w:rsidR="007050D0" w:rsidRPr="00E526E1">
        <w:rPr>
          <w:rStyle w:val="normaltextrun"/>
          <w:rFonts w:asciiTheme="minorHAnsi" w:hAnsiTheme="minorHAnsi" w:cs="Segoe UI"/>
          <w:sz w:val="22"/>
          <w:szCs w:val="22"/>
          <w:lang w:val="fr-FR"/>
        </w:rPr>
        <w:t>, comme l</w:t>
      </w:r>
      <w:r w:rsidR="001C71A2" w:rsidRPr="00E526E1">
        <w:rPr>
          <w:rStyle w:val="normaltextrun"/>
          <w:rFonts w:asciiTheme="minorHAnsi" w:hAnsiTheme="minorHAnsi" w:cs="Segoe UI"/>
          <w:sz w:val="22"/>
          <w:szCs w:val="22"/>
          <w:lang w:val="fr-FR"/>
        </w:rPr>
        <w:t xml:space="preserve">’illustrent </w:t>
      </w:r>
      <w:r w:rsidR="007050D0" w:rsidRPr="00E526E1">
        <w:rPr>
          <w:rStyle w:val="normaltextrun"/>
          <w:rFonts w:asciiTheme="minorHAnsi" w:hAnsiTheme="minorHAnsi" w:cs="Segoe UI"/>
          <w:sz w:val="22"/>
          <w:szCs w:val="22"/>
          <w:lang w:val="fr-FR"/>
        </w:rPr>
        <w:t>les recommandations.</w:t>
      </w:r>
    </w:p>
    <w:p w14:paraId="6C6A00B6" w14:textId="30E3A4EE" w:rsidR="007A5376" w:rsidRPr="00E526E1" w:rsidRDefault="00AC338F"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normaltextrun"/>
          <w:rFonts w:asciiTheme="minorHAnsi" w:hAnsiTheme="minorHAnsi" w:cs="Segoe UI"/>
          <w:b/>
          <w:bCs/>
          <w:sz w:val="22"/>
          <w:szCs w:val="22"/>
          <w:lang w:val="fr-FR"/>
        </w:rPr>
        <w:t>Des r</w:t>
      </w:r>
      <w:r w:rsidR="00126D9B" w:rsidRPr="00E526E1">
        <w:rPr>
          <w:rStyle w:val="normaltextrun"/>
          <w:rFonts w:asciiTheme="minorHAnsi" w:hAnsiTheme="minorHAnsi" w:cs="Segoe UI"/>
          <w:b/>
          <w:bCs/>
          <w:sz w:val="22"/>
          <w:szCs w:val="22"/>
          <w:lang w:val="fr-FR"/>
        </w:rPr>
        <w:t>ecommandations audacieuses pour transformer l’éducation</w:t>
      </w:r>
    </w:p>
    <w:p w14:paraId="39AA2C8B" w14:textId="46C8177B" w:rsidR="007A5376" w:rsidRPr="00E526E1" w:rsidRDefault="009D511F"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Chaque membre lisant les 59 recommandations du </w:t>
      </w:r>
      <w:r w:rsidR="007D42C7" w:rsidRPr="00E526E1">
        <w:rPr>
          <w:rStyle w:val="eop"/>
          <w:rFonts w:asciiTheme="minorHAnsi" w:hAnsiTheme="minorHAnsi" w:cs="Segoe UI"/>
          <w:sz w:val="22"/>
          <w:szCs w:val="22"/>
          <w:lang w:val="fr-FR"/>
        </w:rPr>
        <w:t>Groupe de haut niveau</w:t>
      </w:r>
      <w:r w:rsidRPr="00E526E1">
        <w:rPr>
          <w:rStyle w:val="eop"/>
          <w:rFonts w:asciiTheme="minorHAnsi" w:hAnsiTheme="minorHAnsi" w:cs="Segoe UI"/>
          <w:sz w:val="22"/>
          <w:szCs w:val="22"/>
          <w:lang w:val="fr-FR"/>
        </w:rPr>
        <w:t xml:space="preserve"> reconnaîtra nos revendications de longue date sur un large éventail de questions, des qualifications des </w:t>
      </w:r>
      <w:r w:rsidR="00461257" w:rsidRPr="00E526E1">
        <w:rPr>
          <w:rStyle w:val="eop"/>
          <w:rFonts w:asciiTheme="minorHAnsi" w:hAnsiTheme="minorHAnsi" w:cs="Segoe UI"/>
          <w:sz w:val="22"/>
          <w:szCs w:val="22"/>
          <w:lang w:val="fr-FR"/>
        </w:rPr>
        <w:t>enseignant</w:t>
      </w:r>
      <w:r w:rsidR="00B325A0">
        <w:rPr>
          <w:rStyle w:val="eop"/>
          <w:rFonts w:asciiTheme="minorHAnsi" w:hAnsiTheme="minorHAnsi" w:cs="Segoe UI"/>
          <w:sz w:val="22"/>
          <w:szCs w:val="22"/>
          <w:lang w:val="fr-FR"/>
        </w:rPr>
        <w:t>es et des enseignants</w:t>
      </w:r>
      <w:r w:rsidR="004056D2" w:rsidRPr="00E526E1">
        <w:rPr>
          <w:rStyle w:val="eop"/>
          <w:rFonts w:asciiTheme="minorHAnsi" w:hAnsiTheme="minorHAnsi" w:cs="Segoe UI"/>
          <w:sz w:val="22"/>
          <w:szCs w:val="22"/>
          <w:lang w:val="fr-FR"/>
        </w:rPr>
        <w:t>, aux salaires et aux conditions de travail en passant par le respect professionnel.</w:t>
      </w:r>
    </w:p>
    <w:p w14:paraId="507BB606" w14:textId="76705279" w:rsidR="007A5376" w:rsidRPr="00E526E1" w:rsidRDefault="00A70D58" w:rsidP="105F1068">
      <w:pPr>
        <w:pStyle w:val="paragraph"/>
        <w:spacing w:before="0" w:beforeAutospacing="0" w:after="240" w:afterAutospacing="0"/>
        <w:textAlignment w:val="baseline"/>
        <w:rPr>
          <w:rFonts w:asciiTheme="minorHAnsi" w:hAnsiTheme="minorHAnsi" w:cs="Segoe UI"/>
          <w:sz w:val="22"/>
          <w:szCs w:val="22"/>
          <w:lang w:val="fr-FR"/>
        </w:rPr>
      </w:pPr>
      <w:r w:rsidRPr="105F1068">
        <w:rPr>
          <w:rStyle w:val="eop"/>
          <w:rFonts w:asciiTheme="minorHAnsi" w:hAnsiTheme="minorHAnsi" w:cs="Segoe UI"/>
          <w:sz w:val="22"/>
          <w:szCs w:val="22"/>
          <w:lang w:val="fr-FR"/>
        </w:rPr>
        <w:lastRenderedPageBreak/>
        <w:t xml:space="preserve">Le Groupe de haut niveau </w:t>
      </w:r>
      <w:r w:rsidR="00461257" w:rsidRPr="105F1068">
        <w:rPr>
          <w:rStyle w:val="eop"/>
          <w:rFonts w:asciiTheme="minorHAnsi" w:hAnsiTheme="minorHAnsi" w:cs="Segoe UI"/>
          <w:sz w:val="22"/>
          <w:szCs w:val="22"/>
          <w:lang w:val="fr-FR"/>
        </w:rPr>
        <w:t>déclare</w:t>
      </w:r>
      <w:r w:rsidRPr="105F1068">
        <w:rPr>
          <w:rStyle w:val="eop"/>
          <w:rFonts w:asciiTheme="minorHAnsi" w:hAnsiTheme="minorHAnsi" w:cs="Segoe UI"/>
          <w:sz w:val="22"/>
          <w:szCs w:val="22"/>
          <w:lang w:val="fr-FR"/>
        </w:rPr>
        <w:t xml:space="preserve"> que l’</w:t>
      </w:r>
      <w:r w:rsidR="00461257" w:rsidRPr="105F1068">
        <w:rPr>
          <w:rStyle w:val="eop"/>
          <w:rFonts w:asciiTheme="minorHAnsi" w:hAnsiTheme="minorHAnsi" w:cs="Segoe UI"/>
          <w:sz w:val="22"/>
          <w:szCs w:val="22"/>
          <w:lang w:val="fr-FR"/>
        </w:rPr>
        <w:t>investissement</w:t>
      </w:r>
      <w:r w:rsidRPr="105F1068">
        <w:rPr>
          <w:rStyle w:val="eop"/>
          <w:rFonts w:asciiTheme="minorHAnsi" w:hAnsiTheme="minorHAnsi" w:cs="Segoe UI"/>
          <w:sz w:val="22"/>
          <w:szCs w:val="22"/>
          <w:lang w:val="fr-FR"/>
        </w:rPr>
        <w:t xml:space="preserve"> dans </w:t>
      </w:r>
      <w:r w:rsidR="00B325A0">
        <w:rPr>
          <w:rStyle w:val="eop"/>
          <w:rFonts w:asciiTheme="minorHAnsi" w:hAnsiTheme="minorHAnsi" w:cs="Segoe UI"/>
          <w:sz w:val="22"/>
          <w:szCs w:val="22"/>
          <w:lang w:val="fr-FR"/>
        </w:rPr>
        <w:t>la profession enseignante</w:t>
      </w:r>
      <w:r w:rsidRPr="105F1068">
        <w:rPr>
          <w:rStyle w:val="eop"/>
          <w:rFonts w:asciiTheme="minorHAnsi" w:hAnsiTheme="minorHAnsi" w:cs="Segoe UI"/>
          <w:sz w:val="22"/>
          <w:szCs w:val="22"/>
          <w:lang w:val="fr-FR"/>
        </w:rPr>
        <w:t xml:space="preserve"> </w:t>
      </w:r>
      <w:r w:rsidR="0066508D" w:rsidRPr="105F1068">
        <w:rPr>
          <w:rStyle w:val="eop"/>
          <w:rFonts w:asciiTheme="minorHAnsi" w:hAnsiTheme="minorHAnsi" w:cs="Segoe UI"/>
          <w:sz w:val="22"/>
          <w:szCs w:val="22"/>
          <w:lang w:val="fr-FR"/>
        </w:rPr>
        <w:t>constitue</w:t>
      </w:r>
      <w:r w:rsidRPr="105F1068">
        <w:rPr>
          <w:rStyle w:val="eop"/>
          <w:rFonts w:asciiTheme="minorHAnsi" w:hAnsiTheme="minorHAnsi" w:cs="Segoe UI"/>
          <w:sz w:val="22"/>
          <w:szCs w:val="22"/>
          <w:lang w:val="fr-FR"/>
        </w:rPr>
        <w:t xml:space="preserve"> la stratégie la plus efficace pour </w:t>
      </w:r>
      <w:r w:rsidR="00FD6F89" w:rsidRPr="105F1068">
        <w:rPr>
          <w:rStyle w:val="eop"/>
          <w:rFonts w:asciiTheme="minorHAnsi" w:hAnsiTheme="minorHAnsi" w:cs="Segoe UI"/>
          <w:sz w:val="22"/>
          <w:szCs w:val="22"/>
          <w:lang w:val="fr-FR"/>
        </w:rPr>
        <w:t>bâtir</w:t>
      </w:r>
      <w:r w:rsidR="00D041B9" w:rsidRPr="105F1068">
        <w:rPr>
          <w:rStyle w:val="eop"/>
          <w:rFonts w:asciiTheme="minorHAnsi" w:hAnsiTheme="minorHAnsi" w:cs="Segoe UI"/>
          <w:sz w:val="22"/>
          <w:szCs w:val="22"/>
          <w:lang w:val="fr-FR"/>
        </w:rPr>
        <w:t xml:space="preserve"> des </w:t>
      </w:r>
      <w:r w:rsidR="00461257" w:rsidRPr="105F1068">
        <w:rPr>
          <w:rStyle w:val="eop"/>
          <w:rFonts w:asciiTheme="minorHAnsi" w:hAnsiTheme="minorHAnsi" w:cs="Segoe UI"/>
          <w:sz w:val="22"/>
          <w:szCs w:val="22"/>
          <w:lang w:val="fr-FR"/>
        </w:rPr>
        <w:t>systèmes</w:t>
      </w:r>
      <w:r w:rsidR="00D041B9" w:rsidRPr="105F1068">
        <w:rPr>
          <w:rStyle w:val="eop"/>
          <w:rFonts w:asciiTheme="minorHAnsi" w:hAnsiTheme="minorHAnsi" w:cs="Segoe UI"/>
          <w:sz w:val="22"/>
          <w:szCs w:val="22"/>
          <w:lang w:val="fr-FR"/>
        </w:rPr>
        <w:t xml:space="preserve"> éducatifs résilients et de qualité. La recommandation </w:t>
      </w:r>
      <w:r w:rsidR="00AE50AC" w:rsidRPr="105F1068">
        <w:rPr>
          <w:rStyle w:val="eop"/>
          <w:rFonts w:asciiTheme="minorHAnsi" w:hAnsiTheme="minorHAnsi" w:cs="Segoe UI"/>
          <w:sz w:val="22"/>
          <w:szCs w:val="22"/>
          <w:lang w:val="fr-FR"/>
        </w:rPr>
        <w:t>n°</w:t>
      </w:r>
      <w:r w:rsidR="621A7ED8" w:rsidRPr="105F1068">
        <w:rPr>
          <w:rStyle w:val="eop"/>
          <w:rFonts w:asciiTheme="minorHAnsi" w:hAnsiTheme="minorHAnsi" w:cs="Segoe UI"/>
          <w:sz w:val="22"/>
          <w:szCs w:val="22"/>
          <w:lang w:val="fr-FR"/>
        </w:rPr>
        <w:t>8</w:t>
      </w:r>
      <w:r w:rsidR="00AE50AC" w:rsidRPr="105F1068">
        <w:rPr>
          <w:rStyle w:val="eop"/>
          <w:rFonts w:asciiTheme="minorHAnsi" w:hAnsiTheme="minorHAnsi" w:cs="Segoe UI"/>
          <w:sz w:val="22"/>
          <w:szCs w:val="22"/>
          <w:lang w:val="fr-FR"/>
        </w:rPr>
        <w:t xml:space="preserve"> fait écho </w:t>
      </w:r>
      <w:r w:rsidR="00B069CF" w:rsidRPr="105F1068">
        <w:rPr>
          <w:rStyle w:val="eop"/>
          <w:rFonts w:asciiTheme="minorHAnsi" w:hAnsiTheme="minorHAnsi" w:cs="Segoe UI"/>
          <w:sz w:val="22"/>
          <w:szCs w:val="22"/>
          <w:lang w:val="fr-FR"/>
        </w:rPr>
        <w:t>à</w:t>
      </w:r>
      <w:r w:rsidR="00AE50AC" w:rsidRPr="105F1068">
        <w:rPr>
          <w:rStyle w:val="eop"/>
          <w:rFonts w:asciiTheme="minorHAnsi" w:hAnsiTheme="minorHAnsi" w:cs="Segoe UI"/>
          <w:sz w:val="22"/>
          <w:szCs w:val="22"/>
          <w:lang w:val="fr-FR"/>
        </w:rPr>
        <w:t xml:space="preserve"> ce que les syndicats disent depuis des </w:t>
      </w:r>
      <w:r w:rsidR="009C2634" w:rsidRPr="105F1068">
        <w:rPr>
          <w:rStyle w:val="eop"/>
          <w:rFonts w:asciiTheme="minorHAnsi" w:hAnsiTheme="minorHAnsi" w:cs="Segoe UI"/>
          <w:sz w:val="22"/>
          <w:szCs w:val="22"/>
          <w:lang w:val="fr-FR"/>
        </w:rPr>
        <w:t>années :</w:t>
      </w:r>
      <w:r w:rsidR="00AE50AC" w:rsidRPr="105F1068">
        <w:rPr>
          <w:rStyle w:val="eop"/>
          <w:rFonts w:asciiTheme="minorHAnsi" w:hAnsiTheme="minorHAnsi" w:cs="Segoe UI"/>
          <w:sz w:val="22"/>
          <w:szCs w:val="22"/>
          <w:lang w:val="fr-FR"/>
        </w:rPr>
        <w:t xml:space="preserve"> </w:t>
      </w:r>
      <w:r w:rsidR="00461257" w:rsidRPr="105F1068">
        <w:rPr>
          <w:rStyle w:val="eop"/>
          <w:rFonts w:asciiTheme="minorHAnsi" w:hAnsiTheme="minorHAnsi" w:cs="Segoe UI"/>
          <w:sz w:val="22"/>
          <w:szCs w:val="22"/>
          <w:lang w:val="fr-FR"/>
        </w:rPr>
        <w:t>« </w:t>
      </w:r>
      <w:r w:rsidR="00AE50AC" w:rsidRPr="105F1068">
        <w:rPr>
          <w:rStyle w:val="eop"/>
          <w:rFonts w:asciiTheme="minorHAnsi" w:hAnsiTheme="minorHAnsi" w:cs="Segoe UI"/>
          <w:sz w:val="22"/>
          <w:szCs w:val="22"/>
          <w:lang w:val="fr-FR"/>
        </w:rPr>
        <w:t xml:space="preserve">le financement à long-terme </w:t>
      </w:r>
      <w:r w:rsidR="00926E9C" w:rsidRPr="105F1068">
        <w:rPr>
          <w:rStyle w:val="eop"/>
          <w:rFonts w:asciiTheme="minorHAnsi" w:hAnsiTheme="minorHAnsi" w:cs="Segoe UI"/>
          <w:sz w:val="22"/>
          <w:szCs w:val="22"/>
          <w:lang w:val="fr-FR"/>
        </w:rPr>
        <w:t xml:space="preserve">en faveur </w:t>
      </w:r>
      <w:r w:rsidR="00AE50AC" w:rsidRPr="105F1068">
        <w:rPr>
          <w:rStyle w:val="eop"/>
          <w:rFonts w:asciiTheme="minorHAnsi" w:hAnsiTheme="minorHAnsi" w:cs="Segoe UI"/>
          <w:sz w:val="22"/>
          <w:szCs w:val="22"/>
          <w:lang w:val="fr-FR"/>
        </w:rPr>
        <w:t>d</w:t>
      </w:r>
      <w:r w:rsidR="00AF5A88" w:rsidRPr="105F1068">
        <w:rPr>
          <w:rStyle w:val="eop"/>
          <w:rFonts w:asciiTheme="minorHAnsi" w:hAnsiTheme="minorHAnsi" w:cs="Segoe UI"/>
          <w:sz w:val="22"/>
          <w:szCs w:val="22"/>
          <w:lang w:val="fr-FR"/>
        </w:rPr>
        <w:t>’</w:t>
      </w:r>
      <w:r w:rsidR="00461257" w:rsidRPr="105F1068">
        <w:rPr>
          <w:rStyle w:val="eop"/>
          <w:rFonts w:asciiTheme="minorHAnsi" w:hAnsiTheme="minorHAnsi" w:cs="Segoe UI"/>
          <w:sz w:val="22"/>
          <w:szCs w:val="22"/>
          <w:lang w:val="fr-FR"/>
        </w:rPr>
        <w:t>enseignant</w:t>
      </w:r>
      <w:r w:rsidR="00B325A0">
        <w:rPr>
          <w:rStyle w:val="eop"/>
          <w:rFonts w:asciiTheme="minorHAnsi" w:hAnsiTheme="minorHAnsi" w:cs="Segoe UI"/>
          <w:sz w:val="22"/>
          <w:szCs w:val="22"/>
          <w:lang w:val="fr-FR"/>
        </w:rPr>
        <w:t>s et d’enseignantes</w:t>
      </w:r>
      <w:r w:rsidR="00AF5A88" w:rsidRPr="105F1068">
        <w:rPr>
          <w:rStyle w:val="eop"/>
          <w:rFonts w:asciiTheme="minorHAnsi" w:hAnsiTheme="minorHAnsi" w:cs="Segoe UI"/>
          <w:sz w:val="22"/>
          <w:szCs w:val="22"/>
          <w:lang w:val="fr-FR"/>
        </w:rPr>
        <w:t xml:space="preserve"> </w:t>
      </w:r>
      <w:proofErr w:type="spellStart"/>
      <w:r w:rsidR="00461257" w:rsidRPr="105F1068">
        <w:rPr>
          <w:rStyle w:val="eop"/>
          <w:rFonts w:asciiTheme="minorHAnsi" w:hAnsiTheme="minorHAnsi" w:cs="Segoe UI"/>
          <w:sz w:val="22"/>
          <w:szCs w:val="22"/>
          <w:lang w:val="fr-FR"/>
        </w:rPr>
        <w:t>qualifié·e·s</w:t>
      </w:r>
      <w:proofErr w:type="spellEnd"/>
      <w:r w:rsidR="00AF5A88" w:rsidRPr="105F1068">
        <w:rPr>
          <w:rStyle w:val="eop"/>
          <w:rFonts w:asciiTheme="minorHAnsi" w:hAnsiTheme="minorHAnsi" w:cs="Segoe UI"/>
          <w:sz w:val="22"/>
          <w:szCs w:val="22"/>
          <w:lang w:val="fr-FR"/>
        </w:rPr>
        <w:t xml:space="preserve"> et </w:t>
      </w:r>
      <w:r w:rsidR="00346001" w:rsidRPr="105F1068">
        <w:rPr>
          <w:rStyle w:val="eop"/>
          <w:rFonts w:asciiTheme="minorHAnsi" w:hAnsiTheme="minorHAnsi" w:cs="Segoe UI"/>
          <w:sz w:val="22"/>
          <w:szCs w:val="22"/>
          <w:lang w:val="fr-FR"/>
        </w:rPr>
        <w:t xml:space="preserve">bien </w:t>
      </w:r>
      <w:proofErr w:type="spellStart"/>
      <w:r w:rsidR="00346001" w:rsidRPr="105F1068">
        <w:rPr>
          <w:rStyle w:val="eop"/>
          <w:rFonts w:asciiTheme="minorHAnsi" w:hAnsiTheme="minorHAnsi" w:cs="Segoe UI"/>
          <w:sz w:val="22"/>
          <w:szCs w:val="22"/>
          <w:lang w:val="fr-FR"/>
        </w:rPr>
        <w:t>soutenu</w:t>
      </w:r>
      <w:r w:rsidR="00C36660" w:rsidRPr="105F1068">
        <w:rPr>
          <w:rStyle w:val="eop"/>
          <w:rFonts w:asciiTheme="minorHAnsi" w:hAnsiTheme="minorHAnsi" w:cs="Segoe UI"/>
          <w:sz w:val="22"/>
          <w:szCs w:val="22"/>
          <w:lang w:val="fr-FR"/>
        </w:rPr>
        <w:t>·e·</w:t>
      </w:r>
      <w:r w:rsidR="00346001" w:rsidRPr="105F1068">
        <w:rPr>
          <w:rStyle w:val="eop"/>
          <w:rFonts w:asciiTheme="minorHAnsi" w:hAnsiTheme="minorHAnsi" w:cs="Segoe UI"/>
          <w:sz w:val="22"/>
          <w:szCs w:val="22"/>
          <w:lang w:val="fr-FR"/>
        </w:rPr>
        <w:t>s</w:t>
      </w:r>
      <w:proofErr w:type="spellEnd"/>
      <w:r w:rsidR="00346001" w:rsidRPr="105F1068">
        <w:rPr>
          <w:rStyle w:val="eop"/>
          <w:rFonts w:asciiTheme="minorHAnsi" w:hAnsiTheme="minorHAnsi" w:cs="Segoe UI"/>
          <w:sz w:val="22"/>
          <w:szCs w:val="22"/>
          <w:lang w:val="fr-FR"/>
        </w:rPr>
        <w:t xml:space="preserve"> </w:t>
      </w:r>
      <w:r w:rsidR="00AF5A88" w:rsidRPr="105F1068">
        <w:rPr>
          <w:rStyle w:val="eop"/>
          <w:rFonts w:asciiTheme="minorHAnsi" w:hAnsiTheme="minorHAnsi" w:cs="Segoe UI"/>
          <w:sz w:val="22"/>
          <w:szCs w:val="22"/>
          <w:lang w:val="fr-FR"/>
        </w:rPr>
        <w:t xml:space="preserve">est un </w:t>
      </w:r>
      <w:r w:rsidR="00461257" w:rsidRPr="105F1068">
        <w:rPr>
          <w:rStyle w:val="eop"/>
          <w:rFonts w:asciiTheme="minorHAnsi" w:hAnsiTheme="minorHAnsi" w:cs="Segoe UI"/>
          <w:sz w:val="22"/>
          <w:szCs w:val="22"/>
          <w:lang w:val="fr-FR"/>
        </w:rPr>
        <w:t>investissement</w:t>
      </w:r>
      <w:r w:rsidR="00AF5A88" w:rsidRPr="105F1068">
        <w:rPr>
          <w:rStyle w:val="eop"/>
          <w:rFonts w:asciiTheme="minorHAnsi" w:hAnsiTheme="minorHAnsi" w:cs="Segoe UI"/>
          <w:sz w:val="22"/>
          <w:szCs w:val="22"/>
          <w:lang w:val="fr-FR"/>
        </w:rPr>
        <w:t xml:space="preserve"> dans </w:t>
      </w:r>
      <w:r w:rsidR="00DB18EE" w:rsidRPr="105F1068">
        <w:rPr>
          <w:rStyle w:val="eop"/>
          <w:rFonts w:asciiTheme="minorHAnsi" w:hAnsiTheme="minorHAnsi" w:cs="Segoe UI"/>
          <w:sz w:val="22"/>
          <w:szCs w:val="22"/>
          <w:lang w:val="fr-FR"/>
        </w:rPr>
        <w:t>la qualité et la durabilité de</w:t>
      </w:r>
      <w:r w:rsidR="00AF5A88" w:rsidRPr="105F1068">
        <w:rPr>
          <w:rStyle w:val="eop"/>
          <w:rFonts w:asciiTheme="minorHAnsi" w:hAnsiTheme="minorHAnsi" w:cs="Segoe UI"/>
          <w:sz w:val="22"/>
          <w:szCs w:val="22"/>
          <w:lang w:val="fr-FR"/>
        </w:rPr>
        <w:t xml:space="preserve">s </w:t>
      </w:r>
      <w:r w:rsidR="00461257" w:rsidRPr="105F1068">
        <w:rPr>
          <w:rStyle w:val="eop"/>
          <w:rFonts w:asciiTheme="minorHAnsi" w:hAnsiTheme="minorHAnsi" w:cs="Segoe UI"/>
          <w:sz w:val="22"/>
          <w:szCs w:val="22"/>
          <w:lang w:val="fr-FR"/>
        </w:rPr>
        <w:t>systèmes</w:t>
      </w:r>
      <w:r w:rsidR="00AF5A88" w:rsidRPr="105F1068">
        <w:rPr>
          <w:rStyle w:val="eop"/>
          <w:rFonts w:asciiTheme="minorHAnsi" w:hAnsiTheme="minorHAnsi" w:cs="Segoe UI"/>
          <w:sz w:val="22"/>
          <w:szCs w:val="22"/>
          <w:lang w:val="fr-FR"/>
        </w:rPr>
        <w:t xml:space="preserve"> éducati</w:t>
      </w:r>
      <w:r w:rsidR="00DB18EE" w:rsidRPr="105F1068">
        <w:rPr>
          <w:rStyle w:val="eop"/>
          <w:rFonts w:asciiTheme="minorHAnsi" w:hAnsiTheme="minorHAnsi" w:cs="Segoe UI"/>
          <w:sz w:val="22"/>
          <w:szCs w:val="22"/>
          <w:lang w:val="fr-FR"/>
        </w:rPr>
        <w:t>fs</w:t>
      </w:r>
      <w:r w:rsidR="00461257" w:rsidRPr="105F1068">
        <w:rPr>
          <w:rStyle w:val="eop"/>
          <w:rFonts w:asciiTheme="minorHAnsi" w:hAnsiTheme="minorHAnsi" w:cs="Segoe UI"/>
          <w:sz w:val="22"/>
          <w:szCs w:val="22"/>
          <w:lang w:val="fr-FR"/>
        </w:rPr>
        <w:t> »</w:t>
      </w:r>
      <w:r w:rsidR="00DB18EE" w:rsidRPr="105F1068">
        <w:rPr>
          <w:rStyle w:val="eop"/>
          <w:rFonts w:asciiTheme="minorHAnsi" w:hAnsiTheme="minorHAnsi" w:cs="Segoe UI"/>
          <w:sz w:val="22"/>
          <w:szCs w:val="22"/>
          <w:lang w:val="fr-FR"/>
        </w:rPr>
        <w:t>.</w:t>
      </w:r>
    </w:p>
    <w:p w14:paraId="3502E2BD" w14:textId="0F513240" w:rsidR="007A5376" w:rsidRPr="00E526E1" w:rsidRDefault="00034F79"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Cela </w:t>
      </w:r>
      <w:r w:rsidR="00F60370" w:rsidRPr="00E526E1">
        <w:rPr>
          <w:rStyle w:val="eop"/>
          <w:rFonts w:asciiTheme="minorHAnsi" w:hAnsiTheme="minorHAnsi" w:cs="Segoe UI"/>
          <w:sz w:val="22"/>
          <w:szCs w:val="22"/>
          <w:lang w:val="fr-FR"/>
        </w:rPr>
        <w:t>implique de</w:t>
      </w:r>
      <w:r w:rsidRPr="00E526E1">
        <w:rPr>
          <w:rStyle w:val="eop"/>
          <w:rFonts w:asciiTheme="minorHAnsi" w:hAnsiTheme="minorHAnsi" w:cs="Segoe UI"/>
          <w:sz w:val="22"/>
          <w:szCs w:val="22"/>
          <w:lang w:val="fr-FR"/>
        </w:rPr>
        <w:t xml:space="preserve"> garantir des salaires compétitifs, équitables et professionnels conformément à ceux d’autres professions </w:t>
      </w:r>
      <w:r w:rsidR="005E6F11">
        <w:rPr>
          <w:rStyle w:val="eop"/>
          <w:rFonts w:asciiTheme="minorHAnsi" w:hAnsiTheme="minorHAnsi" w:cs="Segoe UI"/>
          <w:sz w:val="22"/>
          <w:szCs w:val="22"/>
          <w:lang w:val="fr-FR"/>
        </w:rPr>
        <w:t>ayant</w:t>
      </w:r>
      <w:r w:rsidR="00B325A0">
        <w:rPr>
          <w:rStyle w:val="eop"/>
          <w:rFonts w:asciiTheme="minorHAnsi" w:hAnsiTheme="minorHAnsi" w:cs="Segoe UI"/>
          <w:sz w:val="22"/>
          <w:szCs w:val="22"/>
          <w:lang w:val="fr-FR"/>
        </w:rPr>
        <w:t xml:space="preserve"> </w:t>
      </w:r>
      <w:r w:rsidRPr="00E526E1">
        <w:rPr>
          <w:rStyle w:val="eop"/>
          <w:rFonts w:asciiTheme="minorHAnsi" w:hAnsiTheme="minorHAnsi" w:cs="Segoe UI"/>
          <w:sz w:val="22"/>
          <w:szCs w:val="22"/>
          <w:lang w:val="fr-FR"/>
        </w:rPr>
        <w:t xml:space="preserve">les mêmes </w:t>
      </w:r>
      <w:r w:rsidR="005E6F11">
        <w:rPr>
          <w:rStyle w:val="eop"/>
          <w:rFonts w:asciiTheme="minorHAnsi" w:hAnsiTheme="minorHAnsi" w:cs="Segoe UI"/>
          <w:sz w:val="22"/>
          <w:szCs w:val="22"/>
          <w:lang w:val="fr-FR"/>
        </w:rPr>
        <w:t>prérequis</w:t>
      </w:r>
      <w:r w:rsidRPr="00E526E1">
        <w:rPr>
          <w:rStyle w:val="eop"/>
          <w:rFonts w:asciiTheme="minorHAnsi" w:hAnsiTheme="minorHAnsi" w:cs="Segoe UI"/>
          <w:sz w:val="22"/>
          <w:szCs w:val="22"/>
          <w:lang w:val="fr-FR"/>
        </w:rPr>
        <w:t xml:space="preserve"> académiques. Cela </w:t>
      </w:r>
      <w:r w:rsidR="00F60370" w:rsidRPr="00E526E1">
        <w:rPr>
          <w:rStyle w:val="eop"/>
          <w:rFonts w:asciiTheme="minorHAnsi" w:hAnsiTheme="minorHAnsi" w:cs="Segoe UI"/>
          <w:sz w:val="22"/>
          <w:szCs w:val="22"/>
          <w:lang w:val="fr-FR"/>
        </w:rPr>
        <w:t>se traduit</w:t>
      </w:r>
      <w:r w:rsidRPr="00E526E1">
        <w:rPr>
          <w:rStyle w:val="eop"/>
          <w:rFonts w:asciiTheme="minorHAnsi" w:hAnsiTheme="minorHAnsi" w:cs="Segoe UI"/>
          <w:sz w:val="22"/>
          <w:szCs w:val="22"/>
          <w:lang w:val="fr-FR"/>
        </w:rPr>
        <w:t xml:space="preserve"> également</w:t>
      </w:r>
      <w:r w:rsidR="00F60370" w:rsidRPr="00E526E1">
        <w:rPr>
          <w:rStyle w:val="eop"/>
          <w:rFonts w:asciiTheme="minorHAnsi" w:hAnsiTheme="minorHAnsi" w:cs="Segoe UI"/>
          <w:sz w:val="22"/>
          <w:szCs w:val="22"/>
          <w:lang w:val="fr-FR"/>
        </w:rPr>
        <w:t xml:space="preserve"> par</w:t>
      </w:r>
      <w:r w:rsidRPr="00E526E1">
        <w:rPr>
          <w:rStyle w:val="eop"/>
          <w:rFonts w:asciiTheme="minorHAnsi" w:hAnsiTheme="minorHAnsi" w:cs="Segoe UI"/>
          <w:sz w:val="22"/>
          <w:szCs w:val="22"/>
          <w:lang w:val="fr-FR"/>
        </w:rPr>
        <w:t xml:space="preserve"> de bonnes conditions de travail pour notre personnel de l’éducation, dont nos collègues de soutien à l’éducation. Les enseignant</w:t>
      </w:r>
      <w:r w:rsidR="005E6F11">
        <w:rPr>
          <w:rStyle w:val="eop"/>
          <w:rFonts w:asciiTheme="minorHAnsi" w:hAnsiTheme="minorHAnsi" w:cs="Segoe UI"/>
          <w:sz w:val="22"/>
          <w:szCs w:val="22"/>
          <w:lang w:val="fr-FR"/>
        </w:rPr>
        <w:t>es et les enseignants</w:t>
      </w:r>
      <w:r w:rsidRPr="00E526E1">
        <w:rPr>
          <w:rStyle w:val="eop"/>
          <w:rFonts w:asciiTheme="minorHAnsi" w:hAnsiTheme="minorHAnsi" w:cs="Segoe UI"/>
          <w:sz w:val="22"/>
          <w:szCs w:val="22"/>
          <w:lang w:val="fr-FR"/>
        </w:rPr>
        <w:t xml:space="preserve"> doivent avoir une charge de travail </w:t>
      </w:r>
      <w:r w:rsidR="00D7591E" w:rsidRPr="00E526E1">
        <w:rPr>
          <w:rStyle w:val="eop"/>
          <w:rFonts w:asciiTheme="minorHAnsi" w:hAnsiTheme="minorHAnsi" w:cs="Segoe UI"/>
          <w:sz w:val="22"/>
          <w:szCs w:val="22"/>
          <w:lang w:val="fr-FR"/>
        </w:rPr>
        <w:t>raisonnable</w:t>
      </w:r>
      <w:r w:rsidRPr="00E526E1">
        <w:rPr>
          <w:rStyle w:val="eop"/>
          <w:rFonts w:asciiTheme="minorHAnsi" w:hAnsiTheme="minorHAnsi" w:cs="Segoe UI"/>
          <w:sz w:val="22"/>
          <w:szCs w:val="22"/>
          <w:lang w:val="fr-FR"/>
        </w:rPr>
        <w:t xml:space="preserve"> et </w:t>
      </w:r>
      <w:r w:rsidR="00D60B2A" w:rsidRPr="00E526E1">
        <w:rPr>
          <w:rStyle w:val="eop"/>
          <w:rFonts w:asciiTheme="minorHAnsi" w:hAnsiTheme="minorHAnsi" w:cs="Segoe UI"/>
          <w:sz w:val="22"/>
          <w:szCs w:val="22"/>
          <w:lang w:val="fr-FR"/>
        </w:rPr>
        <w:t>un</w:t>
      </w:r>
      <w:r w:rsidRPr="00E526E1">
        <w:rPr>
          <w:rStyle w:val="eop"/>
          <w:rFonts w:asciiTheme="minorHAnsi" w:hAnsiTheme="minorHAnsi" w:cs="Segoe UI"/>
          <w:sz w:val="22"/>
          <w:szCs w:val="22"/>
          <w:lang w:val="fr-FR"/>
        </w:rPr>
        <w:t xml:space="preserve"> </w:t>
      </w:r>
      <w:r w:rsidR="00860D2E" w:rsidRPr="00E526E1">
        <w:rPr>
          <w:rStyle w:val="eop"/>
          <w:rFonts w:asciiTheme="minorHAnsi" w:hAnsiTheme="minorHAnsi" w:cs="Segoe UI"/>
          <w:sz w:val="22"/>
          <w:szCs w:val="22"/>
          <w:lang w:val="fr-FR"/>
        </w:rPr>
        <w:t>rat</w:t>
      </w:r>
      <w:r w:rsidR="005E6F11">
        <w:rPr>
          <w:rStyle w:val="eop"/>
          <w:rFonts w:asciiTheme="minorHAnsi" w:hAnsiTheme="minorHAnsi" w:cs="Segoe UI"/>
          <w:sz w:val="22"/>
          <w:szCs w:val="22"/>
          <w:lang w:val="fr-FR"/>
        </w:rPr>
        <w:t>io</w:t>
      </w:r>
      <w:r w:rsidR="00D60B2A" w:rsidRPr="00E526E1">
        <w:rPr>
          <w:rStyle w:val="eop"/>
          <w:rFonts w:asciiTheme="minorHAnsi" w:hAnsiTheme="minorHAnsi" w:cs="Segoe UI"/>
          <w:sz w:val="22"/>
          <w:szCs w:val="22"/>
          <w:lang w:val="fr-FR"/>
        </w:rPr>
        <w:t xml:space="preserve"> élève/</w:t>
      </w:r>
      <w:proofErr w:type="spellStart"/>
      <w:r w:rsidR="00C96AC2" w:rsidRPr="00E526E1">
        <w:rPr>
          <w:rStyle w:val="eop"/>
          <w:rFonts w:asciiTheme="minorHAnsi" w:hAnsiTheme="minorHAnsi" w:cs="Segoe UI"/>
          <w:sz w:val="22"/>
          <w:szCs w:val="22"/>
          <w:lang w:val="fr-FR"/>
        </w:rPr>
        <w:t>enseignant·e</w:t>
      </w:r>
      <w:proofErr w:type="spellEnd"/>
      <w:r w:rsidRPr="00E526E1">
        <w:rPr>
          <w:rStyle w:val="eop"/>
          <w:rFonts w:asciiTheme="minorHAnsi" w:hAnsiTheme="minorHAnsi" w:cs="Segoe UI"/>
          <w:sz w:val="22"/>
          <w:szCs w:val="22"/>
          <w:lang w:val="fr-FR"/>
        </w:rPr>
        <w:t xml:space="preserve"> rendant possible l’enseignement et l’apprentissage de qualité. L’emploi précaire qui éloigne tant de personnes de la profession et les mesures </w:t>
      </w:r>
      <w:r w:rsidR="00785F85" w:rsidRPr="00E526E1">
        <w:rPr>
          <w:rStyle w:val="eop"/>
          <w:rFonts w:asciiTheme="minorHAnsi" w:hAnsiTheme="minorHAnsi" w:cs="Segoe UI"/>
          <w:sz w:val="22"/>
          <w:szCs w:val="22"/>
          <w:lang w:val="fr-FR"/>
        </w:rPr>
        <w:t>provisoires</w:t>
      </w:r>
      <w:r w:rsidRPr="00E526E1">
        <w:rPr>
          <w:rStyle w:val="eop"/>
          <w:rFonts w:asciiTheme="minorHAnsi" w:hAnsiTheme="minorHAnsi" w:cs="Segoe UI"/>
          <w:sz w:val="22"/>
          <w:szCs w:val="22"/>
          <w:lang w:val="fr-FR"/>
        </w:rPr>
        <w:t xml:space="preserve"> contreproductives, telles que le recours aux </w:t>
      </w:r>
      <w:r w:rsidR="00C96AC2" w:rsidRPr="00E526E1">
        <w:rPr>
          <w:rStyle w:val="eop"/>
          <w:rFonts w:asciiTheme="minorHAnsi" w:hAnsiTheme="minorHAnsi" w:cs="Segoe UI"/>
          <w:sz w:val="22"/>
          <w:szCs w:val="22"/>
          <w:lang w:val="fr-FR"/>
        </w:rPr>
        <w:t>enseignant</w:t>
      </w:r>
      <w:r w:rsidR="005E6F11">
        <w:rPr>
          <w:rStyle w:val="eop"/>
          <w:rFonts w:asciiTheme="minorHAnsi" w:hAnsiTheme="minorHAnsi" w:cs="Segoe UI"/>
          <w:sz w:val="22"/>
          <w:szCs w:val="22"/>
          <w:lang w:val="fr-FR"/>
        </w:rPr>
        <w:t>es et enseignants</w:t>
      </w:r>
      <w:r w:rsidRPr="00E526E1">
        <w:rPr>
          <w:rStyle w:val="eop"/>
          <w:rFonts w:asciiTheme="minorHAnsi" w:hAnsiTheme="minorHAnsi" w:cs="Segoe UI"/>
          <w:sz w:val="22"/>
          <w:szCs w:val="22"/>
          <w:lang w:val="fr-FR"/>
        </w:rPr>
        <w:t xml:space="preserve"> </w:t>
      </w:r>
      <w:proofErr w:type="spellStart"/>
      <w:r w:rsidRPr="00E526E1">
        <w:rPr>
          <w:rStyle w:val="eop"/>
          <w:rFonts w:asciiTheme="minorHAnsi" w:hAnsiTheme="minorHAnsi" w:cs="Segoe UI"/>
          <w:sz w:val="22"/>
          <w:szCs w:val="22"/>
          <w:lang w:val="fr-FR"/>
        </w:rPr>
        <w:t>contractuel</w:t>
      </w:r>
      <w:r w:rsidR="00C96AC2" w:rsidRPr="00E526E1">
        <w:rPr>
          <w:rStyle w:val="eop"/>
          <w:rFonts w:asciiTheme="minorHAnsi" w:hAnsiTheme="minorHAnsi" w:cs="Segoe UI"/>
          <w:sz w:val="22"/>
          <w:szCs w:val="22"/>
          <w:lang w:val="fr-FR"/>
        </w:rPr>
        <w:t>·le·</w:t>
      </w:r>
      <w:r w:rsidRPr="00E526E1">
        <w:rPr>
          <w:rStyle w:val="eop"/>
          <w:rFonts w:asciiTheme="minorHAnsi" w:hAnsiTheme="minorHAnsi" w:cs="Segoe UI"/>
          <w:sz w:val="22"/>
          <w:szCs w:val="22"/>
          <w:lang w:val="fr-FR"/>
        </w:rPr>
        <w:t>s</w:t>
      </w:r>
      <w:proofErr w:type="spellEnd"/>
      <w:r w:rsidRPr="00E526E1">
        <w:rPr>
          <w:rStyle w:val="eop"/>
          <w:rFonts w:asciiTheme="minorHAnsi" w:hAnsiTheme="minorHAnsi" w:cs="Segoe UI"/>
          <w:sz w:val="22"/>
          <w:szCs w:val="22"/>
          <w:lang w:val="fr-FR"/>
        </w:rPr>
        <w:t xml:space="preserve"> et au personnel non qualifié doi</w:t>
      </w:r>
      <w:r w:rsidR="008A0D22" w:rsidRPr="00E526E1">
        <w:rPr>
          <w:rStyle w:val="eop"/>
          <w:rFonts w:asciiTheme="minorHAnsi" w:hAnsiTheme="minorHAnsi" w:cs="Segoe UI"/>
          <w:sz w:val="22"/>
          <w:szCs w:val="22"/>
          <w:lang w:val="fr-FR"/>
        </w:rPr>
        <w:t>ven</w:t>
      </w:r>
      <w:r w:rsidRPr="00E526E1">
        <w:rPr>
          <w:rStyle w:val="eop"/>
          <w:rFonts w:asciiTheme="minorHAnsi" w:hAnsiTheme="minorHAnsi" w:cs="Segoe UI"/>
          <w:sz w:val="22"/>
          <w:szCs w:val="22"/>
          <w:lang w:val="fr-FR"/>
        </w:rPr>
        <w:t>t cesser.</w:t>
      </w:r>
    </w:p>
    <w:p w14:paraId="750D9EE9" w14:textId="4514451B" w:rsidR="007A5376" w:rsidRPr="00E526E1" w:rsidRDefault="00034F79"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color w:val="000000"/>
          <w:sz w:val="22"/>
          <w:szCs w:val="22"/>
          <w:lang w:val="fr-FR"/>
        </w:rPr>
        <w:t xml:space="preserve">Les </w:t>
      </w:r>
      <w:r w:rsidR="003C42BD" w:rsidRPr="00E526E1">
        <w:rPr>
          <w:rStyle w:val="eop"/>
          <w:rFonts w:asciiTheme="minorHAnsi" w:hAnsiTheme="minorHAnsi" w:cs="Segoe UI"/>
          <w:color w:val="000000"/>
          <w:sz w:val="22"/>
          <w:szCs w:val="22"/>
          <w:lang w:val="fr-FR"/>
        </w:rPr>
        <w:t>recommandations</w:t>
      </w:r>
      <w:r w:rsidRPr="00E526E1">
        <w:rPr>
          <w:rStyle w:val="eop"/>
          <w:rFonts w:asciiTheme="minorHAnsi" w:hAnsiTheme="minorHAnsi" w:cs="Segoe UI"/>
          <w:color w:val="000000"/>
          <w:sz w:val="22"/>
          <w:szCs w:val="22"/>
          <w:lang w:val="fr-FR"/>
        </w:rPr>
        <w:t xml:space="preserve"> lancent un appel clair</w:t>
      </w:r>
      <w:r w:rsidR="003C42BD" w:rsidRPr="00E526E1">
        <w:rPr>
          <w:rStyle w:val="eop"/>
          <w:rFonts w:asciiTheme="minorHAnsi" w:hAnsiTheme="minorHAnsi" w:cs="Segoe UI"/>
          <w:color w:val="000000"/>
          <w:sz w:val="22"/>
          <w:szCs w:val="22"/>
          <w:lang w:val="fr-FR"/>
        </w:rPr>
        <w:t xml:space="preserve"> en faveur d’environnements de travail inclusifs, sûrs et non-discriminatoires pour les enseignant</w:t>
      </w:r>
      <w:r w:rsidR="005E6F11">
        <w:rPr>
          <w:rStyle w:val="eop"/>
          <w:rFonts w:asciiTheme="minorHAnsi" w:hAnsiTheme="minorHAnsi" w:cs="Segoe UI"/>
          <w:color w:val="000000"/>
          <w:sz w:val="22"/>
          <w:szCs w:val="22"/>
          <w:lang w:val="fr-FR"/>
        </w:rPr>
        <w:t>es et les enseignantes</w:t>
      </w:r>
      <w:r w:rsidR="003C42BD" w:rsidRPr="00E526E1">
        <w:rPr>
          <w:rStyle w:val="eop"/>
          <w:rFonts w:asciiTheme="minorHAnsi" w:hAnsiTheme="minorHAnsi" w:cs="Segoe UI"/>
          <w:color w:val="000000"/>
          <w:sz w:val="22"/>
          <w:szCs w:val="22"/>
          <w:lang w:val="fr-FR"/>
        </w:rPr>
        <w:t xml:space="preserve">. </w:t>
      </w:r>
      <w:r w:rsidR="005E6F11">
        <w:rPr>
          <w:rStyle w:val="eop"/>
          <w:rFonts w:asciiTheme="minorHAnsi" w:hAnsiTheme="minorHAnsi" w:cs="Segoe UI"/>
          <w:color w:val="000000"/>
          <w:sz w:val="22"/>
          <w:szCs w:val="22"/>
          <w:lang w:val="fr-FR"/>
        </w:rPr>
        <w:t>Les personnels</w:t>
      </w:r>
      <w:r w:rsidR="003C42BD" w:rsidRPr="00E526E1">
        <w:rPr>
          <w:rStyle w:val="eop"/>
          <w:rFonts w:asciiTheme="minorHAnsi" w:hAnsiTheme="minorHAnsi" w:cs="Segoe UI"/>
          <w:color w:val="000000"/>
          <w:sz w:val="22"/>
          <w:szCs w:val="22"/>
          <w:lang w:val="fr-FR"/>
        </w:rPr>
        <w:t xml:space="preserve"> doivent être protégés contre toutes formes de violence, de discrimination et de harcèlement y compris la violence à l’égard des femmes. L’équité salariale doit être garantie et le leadership des femmes encouragé.</w:t>
      </w:r>
    </w:p>
    <w:p w14:paraId="26963679" w14:textId="7471069E" w:rsidR="007A5376" w:rsidRPr="00E526E1" w:rsidRDefault="00A521EA"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Notre </w:t>
      </w:r>
      <w:r w:rsidR="00321230" w:rsidRPr="00E526E1">
        <w:rPr>
          <w:rStyle w:val="eop"/>
          <w:rFonts w:asciiTheme="minorHAnsi" w:hAnsiTheme="minorHAnsi" w:cs="Segoe UI"/>
          <w:sz w:val="22"/>
          <w:szCs w:val="22"/>
          <w:lang w:val="fr-FR"/>
        </w:rPr>
        <w:t>professionnalisme</w:t>
      </w:r>
      <w:r w:rsidRPr="00E526E1">
        <w:rPr>
          <w:rStyle w:val="eop"/>
          <w:rFonts w:asciiTheme="minorHAnsi" w:hAnsiTheme="minorHAnsi" w:cs="Segoe UI"/>
          <w:sz w:val="22"/>
          <w:szCs w:val="22"/>
          <w:lang w:val="fr-FR"/>
        </w:rPr>
        <w:t xml:space="preserve"> est reconnu et encourag</w:t>
      </w:r>
      <w:r w:rsidR="0016725B" w:rsidRPr="00E526E1">
        <w:rPr>
          <w:rStyle w:val="eop"/>
          <w:rFonts w:asciiTheme="minorHAnsi" w:hAnsiTheme="minorHAnsi" w:cs="Segoe UI"/>
          <w:sz w:val="22"/>
          <w:szCs w:val="22"/>
          <w:lang w:val="fr-FR"/>
        </w:rPr>
        <w:t>é</w:t>
      </w:r>
      <w:r w:rsidRPr="00E526E1">
        <w:rPr>
          <w:rStyle w:val="eop"/>
          <w:rFonts w:asciiTheme="minorHAnsi" w:hAnsiTheme="minorHAnsi" w:cs="Segoe UI"/>
          <w:sz w:val="22"/>
          <w:szCs w:val="22"/>
          <w:lang w:val="fr-FR"/>
        </w:rPr>
        <w:t xml:space="preserve"> dans l’ensemble des recommandations. Le Groupe de haut niveau recommande que les pays </w:t>
      </w:r>
      <w:r w:rsidR="00CF738A" w:rsidRPr="00E526E1">
        <w:rPr>
          <w:rStyle w:val="eop"/>
          <w:rFonts w:asciiTheme="minorHAnsi" w:hAnsiTheme="minorHAnsi" w:cs="Segoe UI"/>
          <w:sz w:val="22"/>
          <w:szCs w:val="22"/>
          <w:lang w:val="fr-FR"/>
        </w:rPr>
        <w:t>garantissent que</w:t>
      </w:r>
      <w:r w:rsidR="00321230" w:rsidRPr="00E526E1">
        <w:rPr>
          <w:rStyle w:val="eop"/>
          <w:rFonts w:asciiTheme="minorHAnsi" w:hAnsiTheme="minorHAnsi" w:cs="Segoe UI"/>
          <w:sz w:val="22"/>
          <w:szCs w:val="22"/>
          <w:lang w:val="fr-FR"/>
        </w:rPr>
        <w:t xml:space="preserve"> </w:t>
      </w:r>
      <w:r w:rsidR="00366FFE">
        <w:rPr>
          <w:rStyle w:val="eop"/>
          <w:rFonts w:asciiTheme="minorHAnsi" w:hAnsiTheme="minorHAnsi" w:cs="Segoe UI"/>
          <w:sz w:val="22"/>
          <w:szCs w:val="22"/>
          <w:lang w:val="fr-FR"/>
        </w:rPr>
        <w:t>l’ensemble d</w:t>
      </w:r>
      <w:r w:rsidR="00321230" w:rsidRPr="00E526E1">
        <w:rPr>
          <w:rStyle w:val="eop"/>
          <w:rFonts w:asciiTheme="minorHAnsi" w:hAnsiTheme="minorHAnsi" w:cs="Segoe UI"/>
          <w:sz w:val="22"/>
          <w:szCs w:val="22"/>
          <w:lang w:val="fr-FR"/>
        </w:rPr>
        <w:t>es enseignant</w:t>
      </w:r>
      <w:r w:rsidR="00366FFE">
        <w:rPr>
          <w:rStyle w:val="eop"/>
          <w:rFonts w:asciiTheme="minorHAnsi" w:hAnsiTheme="minorHAnsi" w:cs="Segoe UI"/>
          <w:sz w:val="22"/>
          <w:szCs w:val="22"/>
          <w:lang w:val="fr-FR"/>
        </w:rPr>
        <w:t xml:space="preserve">es et des enseignants </w:t>
      </w:r>
      <w:r w:rsidR="00DF67AA" w:rsidRPr="00E526E1">
        <w:rPr>
          <w:rStyle w:val="eop"/>
          <w:rFonts w:asciiTheme="minorHAnsi" w:hAnsiTheme="minorHAnsi" w:cs="Segoe UI"/>
          <w:sz w:val="22"/>
          <w:szCs w:val="22"/>
          <w:lang w:val="fr-FR"/>
        </w:rPr>
        <w:t>so</w:t>
      </w:r>
      <w:r w:rsidR="00366FFE">
        <w:rPr>
          <w:rStyle w:val="eop"/>
          <w:rFonts w:asciiTheme="minorHAnsi" w:hAnsiTheme="minorHAnsi" w:cs="Segoe UI"/>
          <w:sz w:val="22"/>
          <w:szCs w:val="22"/>
          <w:lang w:val="fr-FR"/>
        </w:rPr>
        <w:t>ie</w:t>
      </w:r>
      <w:r w:rsidR="00DF67AA" w:rsidRPr="00E526E1">
        <w:rPr>
          <w:rStyle w:val="eop"/>
          <w:rFonts w:asciiTheme="minorHAnsi" w:hAnsiTheme="minorHAnsi" w:cs="Segoe UI"/>
          <w:sz w:val="22"/>
          <w:szCs w:val="22"/>
          <w:lang w:val="fr-FR"/>
        </w:rPr>
        <w:t>nt</w:t>
      </w:r>
      <w:r w:rsidR="00321230" w:rsidRPr="00E526E1">
        <w:rPr>
          <w:rStyle w:val="eop"/>
          <w:rFonts w:asciiTheme="minorHAnsi" w:hAnsiTheme="minorHAnsi" w:cs="Segoe UI"/>
          <w:sz w:val="22"/>
          <w:szCs w:val="22"/>
          <w:lang w:val="fr-FR"/>
        </w:rPr>
        <w:t xml:space="preserve"> titulaires d’un diplôme universitaire et </w:t>
      </w:r>
      <w:r w:rsidR="00366FFE">
        <w:rPr>
          <w:rStyle w:val="eop"/>
          <w:rFonts w:asciiTheme="minorHAnsi" w:hAnsiTheme="minorHAnsi" w:cs="Segoe UI"/>
          <w:sz w:val="22"/>
          <w:szCs w:val="22"/>
          <w:lang w:val="fr-FR"/>
        </w:rPr>
        <w:t>aient</w:t>
      </w:r>
      <w:r w:rsidR="00321230" w:rsidRPr="00E526E1">
        <w:rPr>
          <w:rStyle w:val="eop"/>
          <w:rFonts w:asciiTheme="minorHAnsi" w:hAnsiTheme="minorHAnsi" w:cs="Segoe UI"/>
          <w:sz w:val="22"/>
          <w:szCs w:val="22"/>
          <w:lang w:val="fr-FR"/>
        </w:rPr>
        <w:t xml:space="preserve"> accès </w:t>
      </w:r>
      <w:r w:rsidRPr="00E526E1">
        <w:rPr>
          <w:rStyle w:val="eop"/>
          <w:rFonts w:asciiTheme="minorHAnsi" w:hAnsiTheme="minorHAnsi" w:cs="Segoe UI"/>
          <w:sz w:val="22"/>
          <w:szCs w:val="22"/>
          <w:lang w:val="fr-FR"/>
        </w:rPr>
        <w:t>à une formation initiale de qualité ainsi qu’</w:t>
      </w:r>
      <w:r w:rsidR="00321230" w:rsidRPr="00E526E1">
        <w:rPr>
          <w:rStyle w:val="eop"/>
          <w:rFonts w:asciiTheme="minorHAnsi" w:hAnsiTheme="minorHAnsi" w:cs="Segoe UI"/>
          <w:sz w:val="22"/>
          <w:szCs w:val="22"/>
          <w:lang w:val="fr-FR"/>
        </w:rPr>
        <w:t>au développement professionnel continu</w:t>
      </w:r>
      <w:r w:rsidR="0066269E">
        <w:rPr>
          <w:rStyle w:val="eop"/>
          <w:rFonts w:asciiTheme="minorHAnsi" w:hAnsiTheme="minorHAnsi" w:cs="Segoe UI"/>
          <w:sz w:val="22"/>
          <w:szCs w:val="22"/>
          <w:lang w:val="fr-FR"/>
        </w:rPr>
        <w:t>. Ce dernier doit être</w:t>
      </w:r>
      <w:r w:rsidRPr="00E526E1">
        <w:rPr>
          <w:rStyle w:val="eop"/>
          <w:rFonts w:asciiTheme="minorHAnsi" w:hAnsiTheme="minorHAnsi" w:cs="Segoe UI"/>
          <w:sz w:val="22"/>
          <w:szCs w:val="22"/>
          <w:lang w:val="fr-FR"/>
        </w:rPr>
        <w:t xml:space="preserve"> </w:t>
      </w:r>
      <w:r w:rsidR="00321230" w:rsidRPr="00E526E1">
        <w:rPr>
          <w:rStyle w:val="eop"/>
          <w:rFonts w:asciiTheme="minorHAnsi" w:hAnsiTheme="minorHAnsi" w:cs="Segoe UI"/>
          <w:sz w:val="22"/>
          <w:szCs w:val="22"/>
          <w:lang w:val="fr-FR"/>
        </w:rPr>
        <w:t>équitable</w:t>
      </w:r>
      <w:r w:rsidRPr="00E526E1">
        <w:rPr>
          <w:rStyle w:val="eop"/>
          <w:rFonts w:asciiTheme="minorHAnsi" w:hAnsiTheme="minorHAnsi" w:cs="Segoe UI"/>
          <w:sz w:val="22"/>
          <w:szCs w:val="22"/>
          <w:lang w:val="fr-FR"/>
        </w:rPr>
        <w:t>, gratuit</w:t>
      </w:r>
      <w:r w:rsidR="00321230" w:rsidRPr="00E526E1">
        <w:rPr>
          <w:rStyle w:val="eop"/>
          <w:rFonts w:asciiTheme="minorHAnsi" w:hAnsiTheme="minorHAnsi" w:cs="Segoe UI"/>
          <w:sz w:val="22"/>
          <w:szCs w:val="22"/>
          <w:lang w:val="fr-FR"/>
        </w:rPr>
        <w:t>, s’inscri</w:t>
      </w:r>
      <w:r w:rsidR="0066269E">
        <w:rPr>
          <w:rStyle w:val="eop"/>
          <w:rFonts w:asciiTheme="minorHAnsi" w:hAnsiTheme="minorHAnsi" w:cs="Segoe UI"/>
          <w:sz w:val="22"/>
          <w:szCs w:val="22"/>
          <w:lang w:val="fr-FR"/>
        </w:rPr>
        <w:t>re</w:t>
      </w:r>
      <w:r w:rsidR="00321230" w:rsidRPr="00E526E1">
        <w:rPr>
          <w:rStyle w:val="eop"/>
          <w:rFonts w:asciiTheme="minorHAnsi" w:hAnsiTheme="minorHAnsi" w:cs="Segoe UI"/>
          <w:sz w:val="22"/>
          <w:szCs w:val="22"/>
          <w:lang w:val="fr-FR"/>
        </w:rPr>
        <w:t xml:space="preserve"> dans leurs </w:t>
      </w:r>
      <w:r w:rsidR="003D3ADD" w:rsidRPr="00E526E1">
        <w:rPr>
          <w:rStyle w:val="eop"/>
          <w:rFonts w:asciiTheme="minorHAnsi" w:hAnsiTheme="minorHAnsi" w:cs="Segoe UI"/>
          <w:sz w:val="22"/>
          <w:szCs w:val="22"/>
          <w:lang w:val="fr-FR"/>
        </w:rPr>
        <w:t>fonctions</w:t>
      </w:r>
      <w:r w:rsidR="00321230" w:rsidRPr="00E526E1">
        <w:rPr>
          <w:rStyle w:val="eop"/>
          <w:rFonts w:asciiTheme="minorHAnsi" w:hAnsiTheme="minorHAnsi" w:cs="Segoe UI"/>
          <w:sz w:val="22"/>
          <w:szCs w:val="22"/>
          <w:lang w:val="fr-FR"/>
        </w:rPr>
        <w:t xml:space="preserve"> officielles et </w:t>
      </w:r>
      <w:r w:rsidR="00010FAD">
        <w:rPr>
          <w:rStyle w:val="eop"/>
          <w:rFonts w:asciiTheme="minorHAnsi" w:hAnsiTheme="minorHAnsi" w:cs="Segoe UI"/>
          <w:sz w:val="22"/>
          <w:szCs w:val="22"/>
          <w:lang w:val="fr-FR"/>
        </w:rPr>
        <w:t xml:space="preserve">être </w:t>
      </w:r>
      <w:r w:rsidR="008612A0" w:rsidRPr="00E526E1">
        <w:rPr>
          <w:rStyle w:val="eop"/>
          <w:rFonts w:asciiTheme="minorHAnsi" w:hAnsiTheme="minorHAnsi" w:cs="Segoe UI"/>
          <w:sz w:val="22"/>
          <w:szCs w:val="22"/>
          <w:lang w:val="fr-FR"/>
        </w:rPr>
        <w:t xml:space="preserve">conçu </w:t>
      </w:r>
      <w:r w:rsidR="00D43C34" w:rsidRPr="00E526E1">
        <w:rPr>
          <w:rStyle w:val="eop"/>
          <w:rFonts w:asciiTheme="minorHAnsi" w:hAnsiTheme="minorHAnsi" w:cs="Segoe UI"/>
          <w:sz w:val="22"/>
          <w:szCs w:val="22"/>
          <w:lang w:val="fr-FR"/>
        </w:rPr>
        <w:t>conjointement</w:t>
      </w:r>
      <w:r w:rsidR="00321230" w:rsidRPr="00E526E1">
        <w:rPr>
          <w:rStyle w:val="eop"/>
          <w:rFonts w:asciiTheme="minorHAnsi" w:hAnsiTheme="minorHAnsi" w:cs="Segoe UI"/>
          <w:sz w:val="22"/>
          <w:szCs w:val="22"/>
          <w:lang w:val="fr-FR"/>
        </w:rPr>
        <w:t xml:space="preserve"> avec notre profession.</w:t>
      </w:r>
    </w:p>
    <w:p w14:paraId="6BB49419" w14:textId="5FAE480B" w:rsidR="007A5376" w:rsidRPr="00E526E1" w:rsidRDefault="002112BC"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Le respect et la valorisation des enseignant</w:t>
      </w:r>
      <w:r w:rsidR="00366FFE">
        <w:rPr>
          <w:rStyle w:val="eop"/>
          <w:rFonts w:asciiTheme="minorHAnsi" w:hAnsiTheme="minorHAnsi" w:cs="Segoe UI"/>
          <w:sz w:val="22"/>
          <w:szCs w:val="22"/>
          <w:lang w:val="fr-FR"/>
        </w:rPr>
        <w:t>es et des enseignants</w:t>
      </w:r>
      <w:r w:rsidRPr="00E526E1">
        <w:rPr>
          <w:rStyle w:val="eop"/>
          <w:rFonts w:asciiTheme="minorHAnsi" w:hAnsiTheme="minorHAnsi" w:cs="Segoe UI"/>
          <w:sz w:val="22"/>
          <w:szCs w:val="22"/>
          <w:lang w:val="fr-FR"/>
        </w:rPr>
        <w:t xml:space="preserve"> impliquent également de les associer à l’élaboration des politiques. Le Groupe de haut niveau est clair </w:t>
      </w:r>
      <w:r w:rsidR="0005387E" w:rsidRPr="00E526E1">
        <w:rPr>
          <w:rStyle w:val="eop"/>
          <w:rFonts w:asciiTheme="minorHAnsi" w:hAnsiTheme="minorHAnsi" w:cs="Segoe UI"/>
          <w:sz w:val="22"/>
          <w:szCs w:val="22"/>
          <w:lang w:val="fr-FR"/>
        </w:rPr>
        <w:t xml:space="preserve">à cet </w:t>
      </w:r>
      <w:r w:rsidR="009C2634" w:rsidRPr="00E526E1">
        <w:rPr>
          <w:rStyle w:val="eop"/>
          <w:rFonts w:asciiTheme="minorHAnsi" w:hAnsiTheme="minorHAnsi" w:cs="Segoe UI"/>
          <w:sz w:val="22"/>
          <w:szCs w:val="22"/>
          <w:lang w:val="fr-FR"/>
        </w:rPr>
        <w:t>égard :</w:t>
      </w:r>
      <w:r w:rsidRPr="00E526E1">
        <w:rPr>
          <w:rStyle w:val="eop"/>
          <w:rFonts w:asciiTheme="minorHAnsi" w:hAnsiTheme="minorHAnsi" w:cs="Segoe UI"/>
          <w:sz w:val="22"/>
          <w:szCs w:val="22"/>
          <w:lang w:val="fr-FR"/>
        </w:rPr>
        <w:t xml:space="preserve"> notre expertise et nos connaissances doivent éclairer et façonner les politiques qui nous affectent. Les </w:t>
      </w:r>
      <w:r w:rsidR="00366FFE">
        <w:rPr>
          <w:rStyle w:val="eop"/>
          <w:rFonts w:asciiTheme="minorHAnsi" w:hAnsiTheme="minorHAnsi" w:cs="Segoe UI"/>
          <w:sz w:val="22"/>
          <w:szCs w:val="22"/>
          <w:lang w:val="fr-FR"/>
        </w:rPr>
        <w:t>personnels enseignants</w:t>
      </w:r>
      <w:r w:rsidRPr="00E526E1">
        <w:rPr>
          <w:rStyle w:val="eop"/>
          <w:rFonts w:asciiTheme="minorHAnsi" w:hAnsiTheme="minorHAnsi" w:cs="Segoe UI"/>
          <w:sz w:val="22"/>
          <w:szCs w:val="22"/>
          <w:lang w:val="fr-FR"/>
        </w:rPr>
        <w:t xml:space="preserve"> et leurs organisations doivent être autour de la table lorsque les décisions sont prises. Le dialogue social et politique, dont les négociations collectives, </w:t>
      </w:r>
      <w:r w:rsidR="003F5A7C" w:rsidRPr="00E526E1">
        <w:rPr>
          <w:rStyle w:val="eop"/>
          <w:rFonts w:asciiTheme="minorHAnsi" w:hAnsiTheme="minorHAnsi" w:cs="Segoe UI"/>
          <w:sz w:val="22"/>
          <w:szCs w:val="22"/>
          <w:lang w:val="fr-FR"/>
        </w:rPr>
        <w:t>occupe une place importante</w:t>
      </w:r>
      <w:r w:rsidR="00CD63E9" w:rsidRPr="00E526E1">
        <w:rPr>
          <w:rStyle w:val="eop"/>
          <w:rFonts w:asciiTheme="minorHAnsi" w:hAnsiTheme="minorHAnsi" w:cs="Segoe UI"/>
          <w:sz w:val="22"/>
          <w:szCs w:val="22"/>
          <w:lang w:val="fr-FR"/>
        </w:rPr>
        <w:t xml:space="preserve"> </w:t>
      </w:r>
      <w:r w:rsidRPr="00E526E1">
        <w:rPr>
          <w:rStyle w:val="eop"/>
          <w:rFonts w:asciiTheme="minorHAnsi" w:hAnsiTheme="minorHAnsi" w:cs="Segoe UI"/>
          <w:sz w:val="22"/>
          <w:szCs w:val="22"/>
          <w:lang w:val="fr-FR"/>
        </w:rPr>
        <w:t>dans les recommandations en tant que principal mécanisme de détermination des conditions de travail et des politiques éducatives, telles que le recours à la technologie dans nos écoles et salles de classe. Notre droit de grève est réaffirmé.</w:t>
      </w:r>
    </w:p>
    <w:p w14:paraId="09A2829D" w14:textId="35A20F3C" w:rsidR="007A5376" w:rsidRPr="00E526E1" w:rsidRDefault="00321230"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L’enthousiasme suscité par les recommandations est justifié. Mais nous savons </w:t>
      </w:r>
      <w:r w:rsidR="003A3518" w:rsidRPr="00E526E1">
        <w:rPr>
          <w:rStyle w:val="eop"/>
          <w:rFonts w:asciiTheme="minorHAnsi" w:hAnsiTheme="minorHAnsi" w:cs="Segoe UI"/>
          <w:sz w:val="22"/>
          <w:szCs w:val="22"/>
          <w:lang w:val="fr-FR"/>
        </w:rPr>
        <w:t>que celles-ci</w:t>
      </w:r>
      <w:r w:rsidRPr="00E526E1">
        <w:rPr>
          <w:rStyle w:val="eop"/>
          <w:rFonts w:asciiTheme="minorHAnsi" w:hAnsiTheme="minorHAnsi" w:cs="Segoe UI"/>
          <w:sz w:val="22"/>
          <w:szCs w:val="22"/>
          <w:lang w:val="fr-FR"/>
        </w:rPr>
        <w:t xml:space="preserve"> ne </w:t>
      </w:r>
      <w:r w:rsidR="003A3518" w:rsidRPr="00E526E1">
        <w:rPr>
          <w:rStyle w:val="eop"/>
          <w:rFonts w:asciiTheme="minorHAnsi" w:hAnsiTheme="minorHAnsi" w:cs="Segoe UI"/>
          <w:sz w:val="22"/>
          <w:szCs w:val="22"/>
          <w:lang w:val="fr-FR"/>
        </w:rPr>
        <w:t>seront traduites dans les faits</w:t>
      </w:r>
      <w:r w:rsidRPr="00E526E1">
        <w:rPr>
          <w:rStyle w:val="eop"/>
          <w:rFonts w:asciiTheme="minorHAnsi" w:hAnsiTheme="minorHAnsi" w:cs="Segoe UI"/>
          <w:sz w:val="22"/>
          <w:szCs w:val="22"/>
          <w:lang w:val="fr-FR"/>
        </w:rPr>
        <w:t xml:space="preserve"> sans financement. Les recommandations du Groupe de haut niveau sur le financement de l’éducation sont à la hauteur de la situation. L’éducation publique doit être protégée contre les mesures d’austérité. Il est pertinent de souligner que le Groupe de haut niveau appelle les institutions financières internationales, telles que la Banque mondiale et le Fonds monétaire international à mettre fin à toutes les mesures limitant les dépenses consacrées à l’éducation et </w:t>
      </w:r>
      <w:r w:rsidR="007F3C8D">
        <w:rPr>
          <w:rStyle w:val="eop"/>
          <w:rFonts w:asciiTheme="minorHAnsi" w:hAnsiTheme="minorHAnsi" w:cs="Segoe UI"/>
          <w:sz w:val="22"/>
          <w:szCs w:val="22"/>
          <w:lang w:val="fr-FR"/>
        </w:rPr>
        <w:t>aux</w:t>
      </w:r>
      <w:r w:rsidRPr="00E526E1">
        <w:rPr>
          <w:rStyle w:val="eop"/>
          <w:rFonts w:asciiTheme="minorHAnsi" w:hAnsiTheme="minorHAnsi" w:cs="Segoe UI"/>
          <w:sz w:val="22"/>
          <w:szCs w:val="22"/>
          <w:lang w:val="fr-FR"/>
        </w:rPr>
        <w:t xml:space="preserve"> salaires des </w:t>
      </w:r>
      <w:r w:rsidR="00FC04C8">
        <w:rPr>
          <w:rStyle w:val="eop"/>
          <w:rFonts w:asciiTheme="minorHAnsi" w:hAnsiTheme="minorHAnsi" w:cs="Segoe UI"/>
          <w:sz w:val="22"/>
          <w:szCs w:val="22"/>
          <w:lang w:val="fr-FR"/>
        </w:rPr>
        <w:t>personnels enseignants</w:t>
      </w:r>
      <w:r w:rsidRPr="00E526E1">
        <w:rPr>
          <w:rStyle w:val="eop"/>
          <w:rFonts w:asciiTheme="minorHAnsi" w:hAnsiTheme="minorHAnsi" w:cs="Segoe UI"/>
          <w:sz w:val="22"/>
          <w:szCs w:val="22"/>
          <w:lang w:val="fr-FR"/>
        </w:rPr>
        <w:t xml:space="preserve"> </w:t>
      </w:r>
      <w:r w:rsidR="002112BC" w:rsidRPr="00E526E1">
        <w:rPr>
          <w:rStyle w:val="eop"/>
          <w:rFonts w:asciiTheme="minorHAnsi" w:hAnsiTheme="minorHAnsi" w:cs="Segoe UI"/>
          <w:sz w:val="22"/>
          <w:szCs w:val="22"/>
          <w:lang w:val="fr-FR"/>
        </w:rPr>
        <w:t>qui</w:t>
      </w:r>
      <w:r w:rsidR="00E575A6" w:rsidRPr="00E526E1">
        <w:rPr>
          <w:rStyle w:val="eop"/>
          <w:rFonts w:asciiTheme="minorHAnsi" w:hAnsiTheme="minorHAnsi" w:cs="Segoe UI"/>
          <w:sz w:val="22"/>
          <w:szCs w:val="22"/>
          <w:lang w:val="fr-FR"/>
        </w:rPr>
        <w:t>, depuis longtemps,</w:t>
      </w:r>
      <w:r w:rsidR="002112BC" w:rsidRPr="00E526E1">
        <w:rPr>
          <w:rStyle w:val="eop"/>
          <w:rFonts w:asciiTheme="minorHAnsi" w:hAnsiTheme="minorHAnsi" w:cs="Segoe UI"/>
          <w:sz w:val="22"/>
          <w:szCs w:val="22"/>
          <w:lang w:val="fr-FR"/>
        </w:rPr>
        <w:t xml:space="preserve"> </w:t>
      </w:r>
      <w:r w:rsidR="001F3D2A" w:rsidRPr="00E526E1">
        <w:rPr>
          <w:rStyle w:val="eop"/>
          <w:rFonts w:asciiTheme="minorHAnsi" w:hAnsiTheme="minorHAnsi" w:cs="Segoe UI"/>
          <w:sz w:val="22"/>
          <w:szCs w:val="22"/>
          <w:lang w:val="fr-FR"/>
        </w:rPr>
        <w:t xml:space="preserve">portent atteinte </w:t>
      </w:r>
      <w:r w:rsidR="002112BC" w:rsidRPr="00E526E1">
        <w:rPr>
          <w:rStyle w:val="eop"/>
          <w:rFonts w:asciiTheme="minorHAnsi" w:hAnsiTheme="minorHAnsi" w:cs="Segoe UI"/>
          <w:sz w:val="22"/>
          <w:szCs w:val="22"/>
          <w:lang w:val="fr-FR"/>
        </w:rPr>
        <w:t>au droit de chaque é</w:t>
      </w:r>
      <w:r w:rsidR="00E24D01">
        <w:rPr>
          <w:rStyle w:val="eop"/>
          <w:rFonts w:asciiTheme="minorHAnsi" w:hAnsiTheme="minorHAnsi" w:cs="Segoe UI"/>
          <w:sz w:val="22"/>
          <w:szCs w:val="22"/>
          <w:lang w:val="fr-FR"/>
        </w:rPr>
        <w:t>lève</w:t>
      </w:r>
      <w:r w:rsidR="002112BC" w:rsidRPr="00E526E1">
        <w:rPr>
          <w:rStyle w:val="eop"/>
          <w:rFonts w:asciiTheme="minorHAnsi" w:hAnsiTheme="minorHAnsi" w:cs="Segoe UI"/>
          <w:sz w:val="22"/>
          <w:szCs w:val="22"/>
          <w:lang w:val="fr-FR"/>
        </w:rPr>
        <w:t xml:space="preserve"> à un</w:t>
      </w:r>
      <w:r w:rsidR="00E24D01">
        <w:rPr>
          <w:rStyle w:val="eop"/>
          <w:rFonts w:asciiTheme="minorHAnsi" w:hAnsiTheme="minorHAnsi" w:cs="Segoe UI"/>
          <w:sz w:val="22"/>
          <w:szCs w:val="22"/>
          <w:lang w:val="fr-FR"/>
        </w:rPr>
        <w:t xml:space="preserve"> enseignant ou une </w:t>
      </w:r>
      <w:r w:rsidR="002112BC" w:rsidRPr="00E526E1">
        <w:rPr>
          <w:rStyle w:val="eop"/>
          <w:rFonts w:asciiTheme="minorHAnsi" w:hAnsiTheme="minorHAnsi" w:cs="Segoe UI"/>
          <w:sz w:val="22"/>
          <w:szCs w:val="22"/>
          <w:lang w:val="fr-FR"/>
        </w:rPr>
        <w:t xml:space="preserve">enseignante </w:t>
      </w:r>
      <w:proofErr w:type="spellStart"/>
      <w:r w:rsidR="002112BC" w:rsidRPr="00E526E1">
        <w:rPr>
          <w:rStyle w:val="eop"/>
          <w:rFonts w:asciiTheme="minorHAnsi" w:hAnsiTheme="minorHAnsi" w:cs="Segoe UI"/>
          <w:sz w:val="22"/>
          <w:szCs w:val="22"/>
          <w:lang w:val="fr-FR"/>
        </w:rPr>
        <w:t>qualifié·e</w:t>
      </w:r>
      <w:proofErr w:type="spellEnd"/>
      <w:r w:rsidR="002112BC" w:rsidRPr="00E526E1">
        <w:rPr>
          <w:rStyle w:val="eop"/>
          <w:rFonts w:asciiTheme="minorHAnsi" w:hAnsiTheme="minorHAnsi" w:cs="Segoe UI"/>
          <w:sz w:val="22"/>
          <w:szCs w:val="22"/>
          <w:lang w:val="fr-FR"/>
        </w:rPr>
        <w:t>.</w:t>
      </w:r>
    </w:p>
    <w:p w14:paraId="3A797A81" w14:textId="63FD3F9B" w:rsidR="007A5376" w:rsidRPr="00E526E1" w:rsidRDefault="00034F79"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 xml:space="preserve">Les </w:t>
      </w:r>
      <w:r w:rsidR="00E24D01">
        <w:rPr>
          <w:rStyle w:val="eop"/>
          <w:rFonts w:asciiTheme="minorHAnsi" w:hAnsiTheme="minorHAnsi" w:cs="Segoe UI"/>
          <w:sz w:val="22"/>
          <w:szCs w:val="22"/>
          <w:lang w:val="fr-FR"/>
        </w:rPr>
        <w:t>personnels enseignants</w:t>
      </w:r>
      <w:r w:rsidRPr="00E526E1">
        <w:rPr>
          <w:rStyle w:val="eop"/>
          <w:rFonts w:asciiTheme="minorHAnsi" w:hAnsiTheme="minorHAnsi" w:cs="Segoe UI"/>
          <w:sz w:val="22"/>
          <w:szCs w:val="22"/>
          <w:lang w:val="fr-FR"/>
        </w:rPr>
        <w:t xml:space="preserve"> </w:t>
      </w:r>
      <w:r w:rsidR="00E24D01">
        <w:rPr>
          <w:rStyle w:val="eop"/>
          <w:rFonts w:asciiTheme="minorHAnsi" w:hAnsiTheme="minorHAnsi" w:cs="Segoe UI"/>
          <w:sz w:val="22"/>
          <w:szCs w:val="22"/>
          <w:lang w:val="fr-FR"/>
        </w:rPr>
        <w:t>opérant</w:t>
      </w:r>
      <w:r w:rsidRPr="00E526E1">
        <w:rPr>
          <w:rStyle w:val="eop"/>
          <w:rFonts w:asciiTheme="minorHAnsi" w:hAnsiTheme="minorHAnsi" w:cs="Segoe UI"/>
          <w:sz w:val="22"/>
          <w:szCs w:val="22"/>
          <w:lang w:val="fr-FR"/>
        </w:rPr>
        <w:t xml:space="preserve"> </w:t>
      </w:r>
      <w:r w:rsidR="007F3C8D">
        <w:rPr>
          <w:rStyle w:val="eop"/>
          <w:rFonts w:asciiTheme="minorHAnsi" w:hAnsiTheme="minorHAnsi" w:cs="Segoe UI"/>
          <w:sz w:val="22"/>
          <w:szCs w:val="22"/>
          <w:lang w:val="fr-FR"/>
        </w:rPr>
        <w:t>dans les situations</w:t>
      </w:r>
      <w:r w:rsidRPr="00E526E1">
        <w:rPr>
          <w:rStyle w:val="eop"/>
          <w:rFonts w:asciiTheme="minorHAnsi" w:hAnsiTheme="minorHAnsi" w:cs="Segoe UI"/>
          <w:sz w:val="22"/>
          <w:szCs w:val="22"/>
          <w:lang w:val="fr-FR"/>
        </w:rPr>
        <w:t xml:space="preserve"> d’urgence n’ont pas</w:t>
      </w:r>
      <w:r w:rsidR="00E24D01">
        <w:rPr>
          <w:rStyle w:val="eop"/>
          <w:rFonts w:asciiTheme="minorHAnsi" w:hAnsiTheme="minorHAnsi" w:cs="Segoe UI"/>
          <w:sz w:val="22"/>
          <w:szCs w:val="22"/>
          <w:lang w:val="fr-FR"/>
        </w:rPr>
        <w:t xml:space="preserve"> non plus</w:t>
      </w:r>
      <w:r w:rsidRPr="00E526E1">
        <w:rPr>
          <w:rStyle w:val="eop"/>
          <w:rFonts w:asciiTheme="minorHAnsi" w:hAnsiTheme="minorHAnsi" w:cs="Segoe UI"/>
          <w:sz w:val="22"/>
          <w:szCs w:val="22"/>
          <w:lang w:val="fr-FR"/>
        </w:rPr>
        <w:t xml:space="preserve"> été oubliés. Le Groupe de haut niveau appel</w:t>
      </w:r>
      <w:r w:rsidR="00203783">
        <w:rPr>
          <w:rStyle w:val="eop"/>
          <w:rFonts w:asciiTheme="minorHAnsi" w:hAnsiTheme="minorHAnsi" w:cs="Segoe UI"/>
          <w:sz w:val="22"/>
          <w:szCs w:val="22"/>
          <w:lang w:val="fr-FR"/>
        </w:rPr>
        <w:t>le</w:t>
      </w:r>
      <w:r w:rsidRPr="00E526E1">
        <w:rPr>
          <w:rStyle w:val="eop"/>
          <w:rFonts w:asciiTheme="minorHAnsi" w:hAnsiTheme="minorHAnsi" w:cs="Segoe UI"/>
          <w:sz w:val="22"/>
          <w:szCs w:val="22"/>
          <w:lang w:val="fr-FR"/>
        </w:rPr>
        <w:t xml:space="preserve"> la communauté internationale à mettre sur place un Fonds </w:t>
      </w:r>
      <w:r w:rsidR="007F3C8D">
        <w:rPr>
          <w:rStyle w:val="eop"/>
          <w:rFonts w:asciiTheme="minorHAnsi" w:hAnsiTheme="minorHAnsi" w:cs="Segoe UI"/>
          <w:sz w:val="22"/>
          <w:szCs w:val="22"/>
          <w:lang w:val="fr-FR"/>
        </w:rPr>
        <w:lastRenderedPageBreak/>
        <w:t>m</w:t>
      </w:r>
      <w:r w:rsidRPr="00E526E1">
        <w:rPr>
          <w:rStyle w:val="eop"/>
          <w:rFonts w:asciiTheme="minorHAnsi" w:hAnsiTheme="minorHAnsi" w:cs="Segoe UI"/>
          <w:sz w:val="22"/>
          <w:szCs w:val="22"/>
          <w:lang w:val="fr-FR"/>
        </w:rPr>
        <w:t>ondial pour les salaires des enseignant</w:t>
      </w:r>
      <w:r w:rsidR="00820F8F">
        <w:rPr>
          <w:rStyle w:val="eop"/>
          <w:rFonts w:asciiTheme="minorHAnsi" w:hAnsiTheme="minorHAnsi" w:cs="Segoe UI"/>
          <w:sz w:val="22"/>
          <w:szCs w:val="22"/>
          <w:lang w:val="fr-FR"/>
        </w:rPr>
        <w:t>es et des enseignants</w:t>
      </w:r>
      <w:r w:rsidRPr="00E526E1">
        <w:rPr>
          <w:rStyle w:val="eop"/>
          <w:rFonts w:asciiTheme="minorHAnsi" w:hAnsiTheme="minorHAnsi" w:cs="Segoe UI"/>
          <w:sz w:val="22"/>
          <w:szCs w:val="22"/>
          <w:lang w:val="fr-FR"/>
        </w:rPr>
        <w:t xml:space="preserve">. </w:t>
      </w:r>
      <w:r w:rsidR="007F3C8D">
        <w:rPr>
          <w:rStyle w:val="eop"/>
          <w:rFonts w:asciiTheme="minorHAnsi" w:hAnsiTheme="minorHAnsi" w:cs="Segoe UI"/>
          <w:sz w:val="22"/>
          <w:szCs w:val="22"/>
          <w:lang w:val="fr-FR"/>
        </w:rPr>
        <w:t>C</w:t>
      </w:r>
      <w:r w:rsidRPr="00E526E1">
        <w:rPr>
          <w:rStyle w:val="eop"/>
          <w:rFonts w:asciiTheme="minorHAnsi" w:hAnsiTheme="minorHAnsi" w:cs="Segoe UI"/>
          <w:sz w:val="22"/>
          <w:szCs w:val="22"/>
          <w:lang w:val="fr-FR"/>
        </w:rPr>
        <w:t xml:space="preserve">e Fonds garantirait </w:t>
      </w:r>
      <w:r w:rsidR="0033011C">
        <w:rPr>
          <w:rStyle w:val="eop"/>
          <w:rFonts w:asciiTheme="minorHAnsi" w:hAnsiTheme="minorHAnsi" w:cs="Segoe UI"/>
          <w:sz w:val="22"/>
          <w:szCs w:val="22"/>
          <w:lang w:val="fr-FR"/>
        </w:rPr>
        <w:t>aux</w:t>
      </w:r>
      <w:r w:rsidRPr="00E526E1">
        <w:rPr>
          <w:rStyle w:val="eop"/>
          <w:rFonts w:asciiTheme="minorHAnsi" w:hAnsiTheme="minorHAnsi" w:cs="Segoe UI"/>
          <w:sz w:val="22"/>
          <w:szCs w:val="22"/>
          <w:lang w:val="fr-FR"/>
        </w:rPr>
        <w:t xml:space="preserve"> </w:t>
      </w:r>
      <w:r w:rsidR="00820F8F">
        <w:rPr>
          <w:rStyle w:val="eop"/>
          <w:rFonts w:asciiTheme="minorHAnsi" w:hAnsiTheme="minorHAnsi" w:cs="Segoe UI"/>
          <w:sz w:val="22"/>
          <w:szCs w:val="22"/>
          <w:lang w:val="fr-FR"/>
        </w:rPr>
        <w:t>personnels</w:t>
      </w:r>
      <w:r w:rsidRPr="00E526E1">
        <w:rPr>
          <w:rStyle w:val="eop"/>
          <w:rFonts w:asciiTheme="minorHAnsi" w:hAnsiTheme="minorHAnsi" w:cs="Segoe UI"/>
          <w:sz w:val="22"/>
          <w:szCs w:val="22"/>
          <w:lang w:val="fr-FR"/>
        </w:rPr>
        <w:t xml:space="preserve"> intervenant dans les situations de crise </w:t>
      </w:r>
      <w:r w:rsidR="0033011C">
        <w:rPr>
          <w:rStyle w:val="eop"/>
          <w:rFonts w:asciiTheme="minorHAnsi" w:hAnsiTheme="minorHAnsi" w:cs="Segoe UI"/>
          <w:sz w:val="22"/>
          <w:szCs w:val="22"/>
          <w:lang w:val="fr-FR"/>
        </w:rPr>
        <w:t xml:space="preserve">le paiement </w:t>
      </w:r>
      <w:r w:rsidRPr="00E526E1">
        <w:rPr>
          <w:rStyle w:val="eop"/>
          <w:rFonts w:asciiTheme="minorHAnsi" w:hAnsiTheme="minorHAnsi" w:cs="Segoe UI"/>
          <w:sz w:val="22"/>
          <w:szCs w:val="22"/>
          <w:lang w:val="fr-FR"/>
        </w:rPr>
        <w:t>de salaires équitables et à temps</w:t>
      </w:r>
      <w:r w:rsidR="007F3C8D">
        <w:rPr>
          <w:rStyle w:val="eop"/>
          <w:rFonts w:asciiTheme="minorHAnsi" w:hAnsiTheme="minorHAnsi" w:cs="Segoe UI"/>
          <w:sz w:val="22"/>
          <w:szCs w:val="22"/>
          <w:lang w:val="fr-FR"/>
        </w:rPr>
        <w:t>,</w:t>
      </w:r>
      <w:r w:rsidRPr="00E526E1">
        <w:rPr>
          <w:rStyle w:val="eop"/>
          <w:rFonts w:asciiTheme="minorHAnsi" w:hAnsiTheme="minorHAnsi" w:cs="Segoe UI"/>
          <w:sz w:val="22"/>
          <w:szCs w:val="22"/>
          <w:lang w:val="fr-FR"/>
        </w:rPr>
        <w:t xml:space="preserve"> </w:t>
      </w:r>
      <w:r w:rsidR="00666ABF">
        <w:rPr>
          <w:rStyle w:val="eop"/>
          <w:rFonts w:asciiTheme="minorHAnsi" w:hAnsiTheme="minorHAnsi" w:cs="Segoe UI"/>
          <w:sz w:val="22"/>
          <w:szCs w:val="22"/>
          <w:lang w:val="fr-FR"/>
        </w:rPr>
        <w:t>compte tenu du caractère vital de</w:t>
      </w:r>
      <w:r w:rsidRPr="00E526E1">
        <w:rPr>
          <w:rStyle w:val="eop"/>
          <w:rFonts w:asciiTheme="minorHAnsi" w:hAnsiTheme="minorHAnsi" w:cs="Segoe UI"/>
          <w:sz w:val="22"/>
          <w:szCs w:val="22"/>
          <w:lang w:val="fr-FR"/>
        </w:rPr>
        <w:t xml:space="preserve"> leur travail d’enseignement et de soutien aux enfants les plus vulnérables dans les situations les plus difficiles.</w:t>
      </w:r>
    </w:p>
    <w:p w14:paraId="615D8CEA" w14:textId="3796FB12" w:rsidR="007A5376" w:rsidRPr="00E526E1" w:rsidRDefault="008F243C"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normaltextrun"/>
          <w:rFonts w:asciiTheme="minorHAnsi" w:hAnsiTheme="minorHAnsi" w:cs="Segoe UI"/>
          <w:b/>
          <w:bCs/>
          <w:sz w:val="22"/>
          <w:szCs w:val="22"/>
          <w:lang w:val="fr-FR"/>
        </w:rPr>
        <w:t>Des recommandations à l’action</w:t>
      </w:r>
    </w:p>
    <w:p w14:paraId="5CF3D5FB" w14:textId="4919124F" w:rsidR="007A5376" w:rsidRPr="00E526E1" w:rsidRDefault="003A5F07"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Ce</w:t>
      </w:r>
      <w:r w:rsidR="00A22486" w:rsidRPr="00E526E1">
        <w:rPr>
          <w:rStyle w:val="eop"/>
          <w:rFonts w:asciiTheme="minorHAnsi" w:hAnsiTheme="minorHAnsi" w:cs="Segoe UI"/>
          <w:sz w:val="22"/>
          <w:szCs w:val="22"/>
          <w:lang w:val="fr-FR"/>
        </w:rPr>
        <w:t xml:space="preserve">tte nouvelle donne </w:t>
      </w:r>
      <w:r w:rsidRPr="00E526E1">
        <w:rPr>
          <w:rStyle w:val="eop"/>
          <w:rFonts w:asciiTheme="minorHAnsi" w:hAnsiTheme="minorHAnsi" w:cs="Segoe UI"/>
          <w:sz w:val="22"/>
          <w:szCs w:val="22"/>
          <w:lang w:val="fr-FR"/>
        </w:rPr>
        <w:t>est le fruit de n</w:t>
      </w:r>
      <w:r w:rsidR="00082872" w:rsidRPr="00E526E1">
        <w:rPr>
          <w:rStyle w:val="eop"/>
          <w:rFonts w:asciiTheme="minorHAnsi" w:hAnsiTheme="minorHAnsi" w:cs="Segoe UI"/>
          <w:sz w:val="22"/>
          <w:szCs w:val="22"/>
          <w:lang w:val="fr-FR"/>
        </w:rPr>
        <w:t>otre plaidoyer infatigable.</w:t>
      </w:r>
      <w:r w:rsidR="00236559" w:rsidRPr="00E526E1">
        <w:rPr>
          <w:rStyle w:val="eop"/>
          <w:rFonts w:asciiTheme="minorHAnsi" w:hAnsiTheme="minorHAnsi" w:cs="Segoe UI"/>
          <w:sz w:val="22"/>
          <w:szCs w:val="22"/>
          <w:lang w:val="fr-FR"/>
        </w:rPr>
        <w:t xml:space="preserve"> Les recommandations du Groupe du haut niveau </w:t>
      </w:r>
      <w:r w:rsidR="004B5360" w:rsidRPr="00E526E1">
        <w:rPr>
          <w:rStyle w:val="eop"/>
          <w:rFonts w:asciiTheme="minorHAnsi" w:hAnsiTheme="minorHAnsi" w:cs="Segoe UI"/>
          <w:sz w:val="22"/>
          <w:szCs w:val="22"/>
          <w:lang w:val="fr-FR"/>
        </w:rPr>
        <w:t>met</w:t>
      </w:r>
      <w:r w:rsidR="00685140">
        <w:rPr>
          <w:rStyle w:val="eop"/>
          <w:rFonts w:asciiTheme="minorHAnsi" w:hAnsiTheme="minorHAnsi" w:cs="Segoe UI"/>
          <w:sz w:val="22"/>
          <w:szCs w:val="22"/>
          <w:lang w:val="fr-FR"/>
        </w:rPr>
        <w:t>tent</w:t>
      </w:r>
      <w:r w:rsidR="004B5360" w:rsidRPr="00E526E1">
        <w:rPr>
          <w:rStyle w:val="eop"/>
          <w:rFonts w:asciiTheme="minorHAnsi" w:hAnsiTheme="minorHAnsi" w:cs="Segoe UI"/>
          <w:sz w:val="22"/>
          <w:szCs w:val="22"/>
          <w:lang w:val="fr-FR"/>
        </w:rPr>
        <w:t xml:space="preserve"> à notre disposition</w:t>
      </w:r>
      <w:r w:rsidR="00236559" w:rsidRPr="00E526E1">
        <w:rPr>
          <w:rStyle w:val="eop"/>
          <w:rFonts w:asciiTheme="minorHAnsi" w:hAnsiTheme="minorHAnsi" w:cs="Segoe UI"/>
          <w:sz w:val="22"/>
          <w:szCs w:val="22"/>
          <w:lang w:val="fr-FR"/>
        </w:rPr>
        <w:t xml:space="preserve"> un</w:t>
      </w:r>
      <w:r w:rsidR="00031D25" w:rsidRPr="00E526E1">
        <w:rPr>
          <w:rStyle w:val="eop"/>
          <w:rFonts w:asciiTheme="minorHAnsi" w:hAnsiTheme="minorHAnsi" w:cs="Segoe UI"/>
          <w:sz w:val="22"/>
          <w:szCs w:val="22"/>
          <w:lang w:val="fr-FR"/>
        </w:rPr>
        <w:t xml:space="preserve"> nouvel ensemble d’outils pour véritablement transformer l’éducation et susciter un vrai changement pour des millions d’</w:t>
      </w:r>
      <w:r w:rsidRPr="00E526E1">
        <w:rPr>
          <w:rStyle w:val="eop"/>
          <w:rFonts w:asciiTheme="minorHAnsi" w:hAnsiTheme="minorHAnsi" w:cs="Segoe UI"/>
          <w:sz w:val="22"/>
          <w:szCs w:val="22"/>
          <w:lang w:val="fr-FR"/>
        </w:rPr>
        <w:t>enseignant</w:t>
      </w:r>
      <w:r w:rsidR="00820F8F">
        <w:rPr>
          <w:rStyle w:val="eop"/>
          <w:rFonts w:asciiTheme="minorHAnsi" w:hAnsiTheme="minorHAnsi" w:cs="Segoe UI"/>
          <w:sz w:val="22"/>
          <w:szCs w:val="22"/>
          <w:lang w:val="fr-FR"/>
        </w:rPr>
        <w:t>e</w:t>
      </w:r>
      <w:r w:rsidRPr="00E526E1">
        <w:rPr>
          <w:rStyle w:val="eop"/>
          <w:rFonts w:asciiTheme="minorHAnsi" w:hAnsiTheme="minorHAnsi" w:cs="Segoe UI"/>
          <w:sz w:val="22"/>
          <w:szCs w:val="22"/>
          <w:lang w:val="fr-FR"/>
        </w:rPr>
        <w:t>s</w:t>
      </w:r>
      <w:r w:rsidR="00820F8F">
        <w:rPr>
          <w:rStyle w:val="eop"/>
          <w:rFonts w:asciiTheme="minorHAnsi" w:hAnsiTheme="minorHAnsi" w:cs="Segoe UI"/>
          <w:sz w:val="22"/>
          <w:szCs w:val="22"/>
          <w:lang w:val="fr-FR"/>
        </w:rPr>
        <w:t>, d’enseignants</w:t>
      </w:r>
      <w:r w:rsidR="00031D25" w:rsidRPr="00E526E1">
        <w:rPr>
          <w:rStyle w:val="eop"/>
          <w:rFonts w:asciiTheme="minorHAnsi" w:hAnsiTheme="minorHAnsi" w:cs="Segoe UI"/>
          <w:sz w:val="22"/>
          <w:szCs w:val="22"/>
          <w:lang w:val="fr-FR"/>
        </w:rPr>
        <w:t xml:space="preserve"> et d’</w:t>
      </w:r>
      <w:r w:rsidRPr="00E526E1">
        <w:rPr>
          <w:rStyle w:val="eop"/>
          <w:rFonts w:asciiTheme="minorHAnsi" w:hAnsiTheme="minorHAnsi" w:cs="Segoe UI"/>
          <w:sz w:val="22"/>
          <w:szCs w:val="22"/>
          <w:lang w:val="fr-FR"/>
        </w:rPr>
        <w:t>é</w:t>
      </w:r>
      <w:r w:rsidR="00820F8F">
        <w:rPr>
          <w:rStyle w:val="eop"/>
          <w:rFonts w:asciiTheme="minorHAnsi" w:hAnsiTheme="minorHAnsi" w:cs="Segoe UI"/>
          <w:sz w:val="22"/>
          <w:szCs w:val="22"/>
          <w:lang w:val="fr-FR"/>
        </w:rPr>
        <w:t>lève</w:t>
      </w:r>
      <w:r w:rsidRPr="00E526E1">
        <w:rPr>
          <w:rStyle w:val="eop"/>
          <w:rFonts w:asciiTheme="minorHAnsi" w:hAnsiTheme="minorHAnsi" w:cs="Segoe UI"/>
          <w:sz w:val="22"/>
          <w:szCs w:val="22"/>
          <w:lang w:val="fr-FR"/>
        </w:rPr>
        <w:t>s</w:t>
      </w:r>
      <w:r w:rsidR="00031D25" w:rsidRPr="00E526E1">
        <w:rPr>
          <w:rStyle w:val="eop"/>
          <w:rFonts w:asciiTheme="minorHAnsi" w:hAnsiTheme="minorHAnsi" w:cs="Segoe UI"/>
          <w:sz w:val="22"/>
          <w:szCs w:val="22"/>
          <w:lang w:val="fr-FR"/>
        </w:rPr>
        <w:t xml:space="preserve"> à travers le monde. Nous devons maintenant </w:t>
      </w:r>
      <w:r w:rsidR="0044196B" w:rsidRPr="00E526E1">
        <w:rPr>
          <w:rStyle w:val="eop"/>
          <w:rFonts w:asciiTheme="minorHAnsi" w:hAnsiTheme="minorHAnsi" w:cs="Segoe UI"/>
          <w:sz w:val="22"/>
          <w:szCs w:val="22"/>
          <w:lang w:val="fr-FR"/>
        </w:rPr>
        <w:t xml:space="preserve">passer aux étapes suivantes et </w:t>
      </w:r>
      <w:r w:rsidR="0045530F" w:rsidRPr="00E526E1">
        <w:rPr>
          <w:rStyle w:val="eop"/>
          <w:rFonts w:asciiTheme="minorHAnsi" w:hAnsiTheme="minorHAnsi" w:cs="Segoe UI"/>
          <w:sz w:val="22"/>
          <w:szCs w:val="22"/>
          <w:lang w:val="fr-FR"/>
        </w:rPr>
        <w:t>veiller à ce que</w:t>
      </w:r>
      <w:r w:rsidR="0044196B" w:rsidRPr="00E526E1">
        <w:rPr>
          <w:rStyle w:val="eop"/>
          <w:rFonts w:asciiTheme="minorHAnsi" w:hAnsiTheme="minorHAnsi" w:cs="Segoe UI"/>
          <w:sz w:val="22"/>
          <w:szCs w:val="22"/>
          <w:lang w:val="fr-FR"/>
        </w:rPr>
        <w:t xml:space="preserve"> </w:t>
      </w:r>
      <w:r w:rsidRPr="00E526E1">
        <w:rPr>
          <w:rStyle w:val="eop"/>
          <w:rFonts w:asciiTheme="minorHAnsi" w:hAnsiTheme="minorHAnsi" w:cs="Segoe UI"/>
          <w:sz w:val="22"/>
          <w:szCs w:val="22"/>
          <w:lang w:val="fr-FR"/>
        </w:rPr>
        <w:t xml:space="preserve">nos gouvernements répondent à </w:t>
      </w:r>
      <w:r w:rsidR="00820F8F">
        <w:rPr>
          <w:rStyle w:val="eop"/>
          <w:rFonts w:asciiTheme="minorHAnsi" w:hAnsiTheme="minorHAnsi" w:cs="Segoe UI"/>
          <w:sz w:val="22"/>
          <w:szCs w:val="22"/>
          <w:lang w:val="fr-FR"/>
        </w:rPr>
        <w:t>l’</w:t>
      </w:r>
      <w:r w:rsidRPr="00E526E1">
        <w:rPr>
          <w:rStyle w:val="eop"/>
          <w:rFonts w:asciiTheme="minorHAnsi" w:hAnsiTheme="minorHAnsi" w:cs="Segoe UI"/>
          <w:sz w:val="22"/>
          <w:szCs w:val="22"/>
          <w:lang w:val="fr-FR"/>
        </w:rPr>
        <w:t>appel.</w:t>
      </w:r>
    </w:p>
    <w:p w14:paraId="1164EA62" w14:textId="09E40690" w:rsidR="007A5376" w:rsidRPr="00E526E1" w:rsidRDefault="0023611F" w:rsidP="002F620C">
      <w:pPr>
        <w:pStyle w:val="paragraph"/>
        <w:spacing w:before="0" w:beforeAutospacing="0" w:after="240" w:afterAutospacing="0"/>
        <w:textAlignment w:val="baseline"/>
        <w:rPr>
          <w:rFonts w:asciiTheme="minorHAnsi" w:hAnsiTheme="minorHAnsi" w:cs="Segoe UI"/>
          <w:sz w:val="22"/>
          <w:szCs w:val="22"/>
          <w:lang w:val="fr-FR"/>
        </w:rPr>
      </w:pPr>
      <w:r w:rsidRPr="105F1068">
        <w:rPr>
          <w:rStyle w:val="eop"/>
          <w:rFonts w:asciiTheme="minorHAnsi" w:hAnsiTheme="minorHAnsi" w:cs="Segoe UI"/>
          <w:sz w:val="22"/>
          <w:szCs w:val="22"/>
          <w:lang w:val="fr-FR"/>
        </w:rPr>
        <w:t xml:space="preserve">Les recommandations </w:t>
      </w:r>
      <w:r w:rsidR="00C27C45" w:rsidRPr="105F1068">
        <w:rPr>
          <w:rStyle w:val="eop"/>
          <w:rFonts w:asciiTheme="minorHAnsi" w:hAnsiTheme="minorHAnsi" w:cs="Segoe UI"/>
          <w:sz w:val="22"/>
          <w:szCs w:val="22"/>
          <w:lang w:val="fr-FR"/>
        </w:rPr>
        <w:t>appel</w:t>
      </w:r>
      <w:r w:rsidR="0045530F" w:rsidRPr="105F1068">
        <w:rPr>
          <w:rStyle w:val="eop"/>
          <w:rFonts w:asciiTheme="minorHAnsi" w:hAnsiTheme="minorHAnsi" w:cs="Segoe UI"/>
          <w:sz w:val="22"/>
          <w:szCs w:val="22"/>
          <w:lang w:val="fr-FR"/>
        </w:rPr>
        <w:t>le</w:t>
      </w:r>
      <w:r w:rsidR="00C27C45" w:rsidRPr="105F1068">
        <w:rPr>
          <w:rStyle w:val="eop"/>
          <w:rFonts w:asciiTheme="minorHAnsi" w:hAnsiTheme="minorHAnsi" w:cs="Segoe UI"/>
          <w:sz w:val="22"/>
          <w:szCs w:val="22"/>
          <w:lang w:val="fr-FR"/>
        </w:rPr>
        <w:t>nt</w:t>
      </w:r>
      <w:r w:rsidRPr="105F1068">
        <w:rPr>
          <w:rStyle w:val="eop"/>
          <w:rFonts w:asciiTheme="minorHAnsi" w:hAnsiTheme="minorHAnsi" w:cs="Segoe UI"/>
          <w:sz w:val="22"/>
          <w:szCs w:val="22"/>
          <w:lang w:val="fr-FR"/>
        </w:rPr>
        <w:t xml:space="preserve"> à la </w:t>
      </w:r>
      <w:r w:rsidR="00C27C45" w:rsidRPr="105F1068">
        <w:rPr>
          <w:rStyle w:val="eop"/>
          <w:rFonts w:asciiTheme="minorHAnsi" w:hAnsiTheme="minorHAnsi" w:cs="Segoe UI"/>
          <w:sz w:val="22"/>
          <w:szCs w:val="22"/>
          <w:lang w:val="fr-FR"/>
        </w:rPr>
        <w:t>création</w:t>
      </w:r>
      <w:r w:rsidRPr="105F1068">
        <w:rPr>
          <w:rStyle w:val="eop"/>
          <w:rFonts w:asciiTheme="minorHAnsi" w:hAnsiTheme="minorHAnsi" w:cs="Segoe UI"/>
          <w:sz w:val="22"/>
          <w:szCs w:val="22"/>
          <w:lang w:val="fr-FR"/>
        </w:rPr>
        <w:t xml:space="preserve"> de commissions nationales réunissant les syndicats </w:t>
      </w:r>
      <w:r w:rsidR="00842891">
        <w:rPr>
          <w:rStyle w:val="eop"/>
          <w:rFonts w:asciiTheme="minorHAnsi" w:hAnsiTheme="minorHAnsi" w:cs="Segoe UI"/>
          <w:sz w:val="22"/>
          <w:szCs w:val="22"/>
          <w:lang w:val="fr-FR"/>
        </w:rPr>
        <w:t>de l’éducation</w:t>
      </w:r>
      <w:r w:rsidR="0045530F" w:rsidRPr="105F1068">
        <w:rPr>
          <w:rStyle w:val="eop"/>
          <w:rFonts w:asciiTheme="minorHAnsi" w:hAnsiTheme="minorHAnsi" w:cs="Segoe UI"/>
          <w:sz w:val="22"/>
          <w:szCs w:val="22"/>
          <w:lang w:val="fr-FR"/>
        </w:rPr>
        <w:t xml:space="preserve"> </w:t>
      </w:r>
      <w:r w:rsidRPr="105F1068">
        <w:rPr>
          <w:rStyle w:val="eop"/>
          <w:rFonts w:asciiTheme="minorHAnsi" w:hAnsiTheme="minorHAnsi" w:cs="Segoe UI"/>
          <w:sz w:val="22"/>
          <w:szCs w:val="22"/>
          <w:lang w:val="fr-FR"/>
        </w:rPr>
        <w:t xml:space="preserve">et </w:t>
      </w:r>
      <w:r w:rsidR="00685140" w:rsidRPr="105F1068">
        <w:rPr>
          <w:rStyle w:val="eop"/>
          <w:rFonts w:asciiTheme="minorHAnsi" w:hAnsiTheme="minorHAnsi" w:cs="Segoe UI"/>
          <w:sz w:val="22"/>
          <w:szCs w:val="22"/>
          <w:lang w:val="fr-FR"/>
        </w:rPr>
        <w:t xml:space="preserve">les </w:t>
      </w:r>
      <w:r w:rsidRPr="105F1068">
        <w:rPr>
          <w:rStyle w:val="eop"/>
          <w:rFonts w:asciiTheme="minorHAnsi" w:hAnsiTheme="minorHAnsi" w:cs="Segoe UI"/>
          <w:sz w:val="22"/>
          <w:szCs w:val="22"/>
          <w:lang w:val="fr-FR"/>
        </w:rPr>
        <w:t xml:space="preserve">gouvernements afin de </w:t>
      </w:r>
      <w:r w:rsidR="0045530F" w:rsidRPr="105F1068">
        <w:rPr>
          <w:rStyle w:val="eop"/>
          <w:rFonts w:asciiTheme="minorHAnsi" w:hAnsiTheme="minorHAnsi" w:cs="Segoe UI"/>
          <w:sz w:val="22"/>
          <w:szCs w:val="22"/>
          <w:lang w:val="fr-FR"/>
        </w:rPr>
        <w:t>remédier</w:t>
      </w:r>
      <w:r w:rsidR="00C342D1" w:rsidRPr="105F1068">
        <w:rPr>
          <w:rStyle w:val="eop"/>
          <w:rFonts w:asciiTheme="minorHAnsi" w:hAnsiTheme="minorHAnsi" w:cs="Segoe UI"/>
          <w:sz w:val="22"/>
          <w:szCs w:val="22"/>
          <w:lang w:val="fr-FR"/>
        </w:rPr>
        <w:t xml:space="preserve"> à la pénurie </w:t>
      </w:r>
      <w:r w:rsidR="00842891">
        <w:rPr>
          <w:rStyle w:val="eop"/>
          <w:rFonts w:asciiTheme="minorHAnsi" w:hAnsiTheme="minorHAnsi" w:cs="Segoe UI"/>
          <w:sz w:val="22"/>
          <w:szCs w:val="22"/>
          <w:lang w:val="fr-FR"/>
        </w:rPr>
        <w:t>de personnels enseignants</w:t>
      </w:r>
      <w:r w:rsidR="00C342D1" w:rsidRPr="105F1068">
        <w:rPr>
          <w:rStyle w:val="eop"/>
          <w:rFonts w:asciiTheme="minorHAnsi" w:hAnsiTheme="minorHAnsi" w:cs="Segoe UI"/>
          <w:sz w:val="22"/>
          <w:szCs w:val="22"/>
          <w:lang w:val="fr-FR"/>
        </w:rPr>
        <w:t xml:space="preserve"> et d’assurer le suivi de la mise en </w:t>
      </w:r>
      <w:r w:rsidR="00C27C45" w:rsidRPr="105F1068">
        <w:rPr>
          <w:rStyle w:val="eop"/>
          <w:rFonts w:asciiTheme="minorHAnsi" w:hAnsiTheme="minorHAnsi" w:cs="Segoe UI"/>
          <w:sz w:val="22"/>
          <w:szCs w:val="22"/>
          <w:lang w:val="fr-FR"/>
        </w:rPr>
        <w:t>œuvre</w:t>
      </w:r>
      <w:r w:rsidR="00C342D1" w:rsidRPr="105F1068">
        <w:rPr>
          <w:rStyle w:val="eop"/>
          <w:rFonts w:asciiTheme="minorHAnsi" w:hAnsiTheme="minorHAnsi" w:cs="Segoe UI"/>
          <w:sz w:val="22"/>
          <w:szCs w:val="22"/>
          <w:lang w:val="fr-FR"/>
        </w:rPr>
        <w:t xml:space="preserve"> des recommandations. Nous </w:t>
      </w:r>
      <w:r w:rsidR="007B79A2" w:rsidRPr="105F1068">
        <w:rPr>
          <w:rStyle w:val="eop"/>
          <w:rFonts w:asciiTheme="minorHAnsi" w:hAnsiTheme="minorHAnsi" w:cs="Segoe UI"/>
          <w:sz w:val="22"/>
          <w:szCs w:val="22"/>
          <w:lang w:val="fr-FR"/>
        </w:rPr>
        <w:t xml:space="preserve">devons </w:t>
      </w:r>
      <w:r w:rsidR="004E003E" w:rsidRPr="105F1068">
        <w:rPr>
          <w:rStyle w:val="eop"/>
          <w:rFonts w:asciiTheme="minorHAnsi" w:hAnsiTheme="minorHAnsi" w:cs="Segoe UI"/>
          <w:sz w:val="22"/>
          <w:szCs w:val="22"/>
          <w:lang w:val="fr-FR"/>
        </w:rPr>
        <w:t xml:space="preserve">nous assurer </w:t>
      </w:r>
      <w:r w:rsidR="00362D25" w:rsidRPr="105F1068">
        <w:rPr>
          <w:rStyle w:val="eop"/>
          <w:rFonts w:asciiTheme="minorHAnsi" w:hAnsiTheme="minorHAnsi" w:cs="Segoe UI"/>
          <w:sz w:val="22"/>
          <w:szCs w:val="22"/>
          <w:lang w:val="fr-FR"/>
        </w:rPr>
        <w:t>que</w:t>
      </w:r>
      <w:r w:rsidR="007B79A2" w:rsidRPr="105F1068">
        <w:rPr>
          <w:rStyle w:val="eop"/>
          <w:rFonts w:asciiTheme="minorHAnsi" w:hAnsiTheme="minorHAnsi" w:cs="Segoe UI"/>
          <w:sz w:val="22"/>
          <w:szCs w:val="22"/>
          <w:lang w:val="fr-FR"/>
        </w:rPr>
        <w:t xml:space="preserve"> ces commissions </w:t>
      </w:r>
      <w:r w:rsidR="00362D25" w:rsidRPr="105F1068">
        <w:rPr>
          <w:rStyle w:val="eop"/>
          <w:rFonts w:asciiTheme="minorHAnsi" w:hAnsiTheme="minorHAnsi" w:cs="Segoe UI"/>
          <w:sz w:val="22"/>
          <w:szCs w:val="22"/>
          <w:lang w:val="fr-FR"/>
        </w:rPr>
        <w:t>soient mise</w:t>
      </w:r>
      <w:r w:rsidR="00962E17" w:rsidRPr="105F1068">
        <w:rPr>
          <w:rStyle w:val="eop"/>
          <w:rFonts w:asciiTheme="minorHAnsi" w:hAnsiTheme="minorHAnsi" w:cs="Segoe UI"/>
          <w:sz w:val="22"/>
          <w:szCs w:val="22"/>
          <w:lang w:val="fr-FR"/>
        </w:rPr>
        <w:t>s</w:t>
      </w:r>
      <w:r w:rsidR="00362D25" w:rsidRPr="105F1068">
        <w:rPr>
          <w:rStyle w:val="eop"/>
          <w:rFonts w:asciiTheme="minorHAnsi" w:hAnsiTheme="minorHAnsi" w:cs="Segoe UI"/>
          <w:sz w:val="22"/>
          <w:szCs w:val="22"/>
          <w:lang w:val="fr-FR"/>
        </w:rPr>
        <w:t xml:space="preserve"> en place et s’attaquent aux questions </w:t>
      </w:r>
      <w:r w:rsidR="00C27C45" w:rsidRPr="105F1068">
        <w:rPr>
          <w:rStyle w:val="eop"/>
          <w:rFonts w:asciiTheme="minorHAnsi" w:hAnsiTheme="minorHAnsi" w:cs="Segoe UI"/>
          <w:sz w:val="22"/>
          <w:szCs w:val="22"/>
          <w:lang w:val="fr-FR"/>
        </w:rPr>
        <w:t xml:space="preserve">difficiles </w:t>
      </w:r>
      <w:r w:rsidR="00DA1EA6" w:rsidRPr="105F1068">
        <w:rPr>
          <w:rStyle w:val="eop"/>
          <w:rFonts w:asciiTheme="minorHAnsi" w:hAnsiTheme="minorHAnsi" w:cs="Segoe UI"/>
          <w:sz w:val="22"/>
          <w:szCs w:val="22"/>
          <w:lang w:val="fr-FR"/>
        </w:rPr>
        <w:t xml:space="preserve">auxquelles vous êtes </w:t>
      </w:r>
      <w:proofErr w:type="spellStart"/>
      <w:r w:rsidR="00962E17" w:rsidRPr="105F1068">
        <w:rPr>
          <w:rStyle w:val="eop"/>
          <w:rFonts w:asciiTheme="minorHAnsi" w:hAnsiTheme="minorHAnsi" w:cs="Segoe UI"/>
          <w:sz w:val="22"/>
          <w:szCs w:val="22"/>
          <w:lang w:val="fr-FR"/>
        </w:rPr>
        <w:t>confronté·e·s</w:t>
      </w:r>
      <w:proofErr w:type="spellEnd"/>
      <w:r w:rsidR="00DA1EA6" w:rsidRPr="105F1068">
        <w:rPr>
          <w:rStyle w:val="eop"/>
          <w:rFonts w:asciiTheme="minorHAnsi" w:hAnsiTheme="minorHAnsi" w:cs="Segoe UI"/>
          <w:sz w:val="22"/>
          <w:szCs w:val="22"/>
          <w:lang w:val="fr-FR"/>
        </w:rPr>
        <w:t>.</w:t>
      </w:r>
    </w:p>
    <w:p w14:paraId="52413300" w14:textId="58DA9FC7" w:rsidR="007A5376" w:rsidRPr="00E526E1" w:rsidRDefault="002112BC" w:rsidP="002F620C">
      <w:pPr>
        <w:pStyle w:val="paragraph"/>
        <w:spacing w:before="0" w:beforeAutospacing="0" w:after="240" w:afterAutospacing="0"/>
        <w:textAlignment w:val="baseline"/>
        <w:rPr>
          <w:rFonts w:asciiTheme="minorHAnsi" w:hAnsiTheme="minorHAnsi" w:cs="Segoe UI"/>
          <w:sz w:val="22"/>
          <w:szCs w:val="22"/>
          <w:lang w:val="fr-FR"/>
        </w:rPr>
      </w:pPr>
      <w:r w:rsidRPr="00E526E1">
        <w:rPr>
          <w:rStyle w:val="eop"/>
          <w:rFonts w:asciiTheme="minorHAnsi" w:hAnsiTheme="minorHAnsi" w:cs="Segoe UI"/>
          <w:sz w:val="22"/>
          <w:szCs w:val="22"/>
          <w:lang w:val="fr-FR"/>
        </w:rPr>
        <w:t>Le temps est venu d’organiser, de mobiliser et de joindre nos forces à</w:t>
      </w:r>
      <w:r w:rsidR="00B902B0" w:rsidRPr="00E526E1">
        <w:rPr>
          <w:rStyle w:val="eop"/>
          <w:rFonts w:asciiTheme="minorHAnsi" w:hAnsiTheme="minorHAnsi" w:cs="Segoe UI"/>
          <w:sz w:val="22"/>
          <w:szCs w:val="22"/>
          <w:lang w:val="fr-FR"/>
        </w:rPr>
        <w:t xml:space="preserve"> la</w:t>
      </w:r>
      <w:r w:rsidRPr="00E526E1">
        <w:rPr>
          <w:rStyle w:val="eop"/>
          <w:rFonts w:asciiTheme="minorHAnsi" w:hAnsiTheme="minorHAnsi" w:cs="Segoe UI"/>
          <w:sz w:val="22"/>
          <w:szCs w:val="22"/>
          <w:lang w:val="fr-FR"/>
        </w:rPr>
        <w:t xml:space="preserve"> </w:t>
      </w:r>
      <w:hyperlink r:id="rId8" w:tgtFrame="_blank" w:history="1">
        <w:r w:rsidR="009C2634" w:rsidRPr="00E526E1">
          <w:rPr>
            <w:rStyle w:val="normaltextrun"/>
            <w:rFonts w:asciiTheme="minorHAnsi" w:hAnsiTheme="minorHAnsi" w:cs="Segoe UI"/>
            <w:color w:val="467886"/>
            <w:sz w:val="22"/>
            <w:szCs w:val="22"/>
            <w:u w:val="single"/>
            <w:lang w:val="fr-FR"/>
          </w:rPr>
          <w:t>campagne :</w:t>
        </w:r>
        <w:r w:rsidR="00F8405E" w:rsidRPr="00E526E1">
          <w:rPr>
            <w:rStyle w:val="normaltextrun"/>
            <w:rFonts w:asciiTheme="minorHAnsi" w:hAnsiTheme="minorHAnsi" w:cs="Segoe UI"/>
            <w:color w:val="467886"/>
            <w:sz w:val="22"/>
            <w:szCs w:val="22"/>
            <w:u w:val="single"/>
            <w:lang w:val="fr-FR"/>
          </w:rPr>
          <w:t xml:space="preserve"> La force du </w:t>
        </w:r>
        <w:r w:rsidR="009C2634" w:rsidRPr="00E526E1">
          <w:rPr>
            <w:rStyle w:val="normaltextrun"/>
            <w:rFonts w:asciiTheme="minorHAnsi" w:hAnsiTheme="minorHAnsi" w:cs="Segoe UI"/>
            <w:color w:val="467886"/>
            <w:sz w:val="22"/>
            <w:szCs w:val="22"/>
            <w:u w:val="single"/>
            <w:lang w:val="fr-FR"/>
          </w:rPr>
          <w:t>public :</w:t>
        </w:r>
        <w:r w:rsidR="00F8405E" w:rsidRPr="00E526E1">
          <w:rPr>
            <w:rStyle w:val="normaltextrun"/>
            <w:rFonts w:asciiTheme="minorHAnsi" w:hAnsiTheme="minorHAnsi" w:cs="Segoe UI"/>
            <w:color w:val="467886"/>
            <w:sz w:val="22"/>
            <w:szCs w:val="22"/>
            <w:u w:val="single"/>
            <w:lang w:val="fr-FR"/>
          </w:rPr>
          <w:t xml:space="preserve"> Ensemble on fait </w:t>
        </w:r>
        <w:r w:rsidR="009C2634" w:rsidRPr="00E526E1">
          <w:rPr>
            <w:rStyle w:val="normaltextrun"/>
            <w:rFonts w:asciiTheme="minorHAnsi" w:hAnsiTheme="minorHAnsi" w:cs="Segoe UI"/>
            <w:color w:val="467886"/>
            <w:sz w:val="22"/>
            <w:szCs w:val="22"/>
            <w:u w:val="single"/>
            <w:lang w:val="fr-FR"/>
          </w:rPr>
          <w:t>école !</w:t>
        </w:r>
      </w:hyperlink>
      <w:r w:rsidRPr="00E526E1">
        <w:rPr>
          <w:rStyle w:val="eop"/>
          <w:rFonts w:asciiTheme="minorHAnsi" w:hAnsiTheme="minorHAnsi" w:cs="Segoe UI"/>
          <w:sz w:val="22"/>
          <w:szCs w:val="22"/>
          <w:lang w:val="fr-FR"/>
        </w:rPr>
        <w:t xml:space="preserve"> et de </w:t>
      </w:r>
      <w:r w:rsidR="00B902B0" w:rsidRPr="00E526E1">
        <w:rPr>
          <w:rStyle w:val="eop"/>
          <w:rFonts w:asciiTheme="minorHAnsi" w:hAnsiTheme="minorHAnsi" w:cs="Segoe UI"/>
          <w:sz w:val="22"/>
          <w:szCs w:val="22"/>
          <w:lang w:val="fr-FR"/>
        </w:rPr>
        <w:t>ve</w:t>
      </w:r>
      <w:r w:rsidR="006D0752" w:rsidRPr="00E526E1">
        <w:rPr>
          <w:rStyle w:val="eop"/>
          <w:rFonts w:asciiTheme="minorHAnsi" w:hAnsiTheme="minorHAnsi" w:cs="Segoe UI"/>
          <w:sz w:val="22"/>
          <w:szCs w:val="22"/>
          <w:lang w:val="fr-FR"/>
        </w:rPr>
        <w:t xml:space="preserve">iller à ce que </w:t>
      </w:r>
      <w:r w:rsidRPr="00E526E1">
        <w:rPr>
          <w:rStyle w:val="eop"/>
          <w:rFonts w:asciiTheme="minorHAnsi" w:hAnsiTheme="minorHAnsi" w:cs="Segoe UI"/>
          <w:sz w:val="22"/>
          <w:szCs w:val="22"/>
          <w:lang w:val="fr-FR"/>
        </w:rPr>
        <w:t xml:space="preserve">nos gouvernements financent pleinement l’éducation et investissent dans notre profession. Notre moment est venu. Notre puissance syndicale peut transformer l’éducation à travers le monde. </w:t>
      </w:r>
      <w:r w:rsidR="00963B41" w:rsidRPr="00E526E1">
        <w:rPr>
          <w:rStyle w:val="eop"/>
          <w:rFonts w:asciiTheme="minorHAnsi" w:hAnsiTheme="minorHAnsi" w:cs="Segoe UI"/>
          <w:sz w:val="22"/>
          <w:szCs w:val="22"/>
          <w:lang w:val="fr-FR"/>
        </w:rPr>
        <w:t>Faisons bouger les choses.</w:t>
      </w:r>
    </w:p>
    <w:p w14:paraId="458A6970" w14:textId="77777777" w:rsidR="00204538" w:rsidRPr="00E526E1" w:rsidRDefault="00204538" w:rsidP="002F620C">
      <w:pPr>
        <w:pStyle w:val="paragraph"/>
        <w:spacing w:before="0" w:beforeAutospacing="0" w:after="240" w:afterAutospacing="0"/>
        <w:textAlignment w:val="baseline"/>
        <w:rPr>
          <w:rFonts w:asciiTheme="minorHAnsi" w:hAnsiTheme="minorHAnsi"/>
          <w:sz w:val="22"/>
          <w:szCs w:val="22"/>
          <w:lang w:val="fr-FR"/>
        </w:rPr>
      </w:pPr>
    </w:p>
    <w:sectPr w:rsidR="00204538" w:rsidRPr="00E526E1" w:rsidSect="00AD5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7B0A"/>
    <w:rsid w:val="00010FAD"/>
    <w:rsid w:val="0002724B"/>
    <w:rsid w:val="000319DF"/>
    <w:rsid w:val="00031AA9"/>
    <w:rsid w:val="00031D25"/>
    <w:rsid w:val="00034F79"/>
    <w:rsid w:val="000376CE"/>
    <w:rsid w:val="00037A8D"/>
    <w:rsid w:val="00037D98"/>
    <w:rsid w:val="000514FD"/>
    <w:rsid w:val="0005387E"/>
    <w:rsid w:val="00074705"/>
    <w:rsid w:val="00082872"/>
    <w:rsid w:val="00086696"/>
    <w:rsid w:val="000B10A0"/>
    <w:rsid w:val="000D23F2"/>
    <w:rsid w:val="000F1C34"/>
    <w:rsid w:val="001030B6"/>
    <w:rsid w:val="00111950"/>
    <w:rsid w:val="001174A2"/>
    <w:rsid w:val="00117D44"/>
    <w:rsid w:val="00123D4A"/>
    <w:rsid w:val="001249AA"/>
    <w:rsid w:val="00126D9B"/>
    <w:rsid w:val="00140887"/>
    <w:rsid w:val="001451C1"/>
    <w:rsid w:val="00150B97"/>
    <w:rsid w:val="0016178F"/>
    <w:rsid w:val="00166E83"/>
    <w:rsid w:val="0016725B"/>
    <w:rsid w:val="0017788D"/>
    <w:rsid w:val="0017790C"/>
    <w:rsid w:val="00184836"/>
    <w:rsid w:val="00185486"/>
    <w:rsid w:val="001872E3"/>
    <w:rsid w:val="00194FA0"/>
    <w:rsid w:val="001B00D9"/>
    <w:rsid w:val="001C2FE4"/>
    <w:rsid w:val="001C4FF1"/>
    <w:rsid w:val="001C6718"/>
    <w:rsid w:val="001C71A2"/>
    <w:rsid w:val="001D2C8B"/>
    <w:rsid w:val="001D64ED"/>
    <w:rsid w:val="001E1A20"/>
    <w:rsid w:val="001F27E3"/>
    <w:rsid w:val="001F3D2A"/>
    <w:rsid w:val="00203783"/>
    <w:rsid w:val="00204538"/>
    <w:rsid w:val="002112BC"/>
    <w:rsid w:val="002345DB"/>
    <w:rsid w:val="00234FBC"/>
    <w:rsid w:val="002350EC"/>
    <w:rsid w:val="0023611F"/>
    <w:rsid w:val="00236559"/>
    <w:rsid w:val="002375D7"/>
    <w:rsid w:val="002379AA"/>
    <w:rsid w:val="00243B74"/>
    <w:rsid w:val="00257DEC"/>
    <w:rsid w:val="00260123"/>
    <w:rsid w:val="0026048D"/>
    <w:rsid w:val="0027194F"/>
    <w:rsid w:val="002A4F51"/>
    <w:rsid w:val="002A6690"/>
    <w:rsid w:val="002A72BA"/>
    <w:rsid w:val="002B1070"/>
    <w:rsid w:val="002B1D4E"/>
    <w:rsid w:val="002C03EE"/>
    <w:rsid w:val="002C2D5A"/>
    <w:rsid w:val="002C6FC9"/>
    <w:rsid w:val="002D28A7"/>
    <w:rsid w:val="002D3CBB"/>
    <w:rsid w:val="002D5B63"/>
    <w:rsid w:val="002D5E28"/>
    <w:rsid w:val="002E064A"/>
    <w:rsid w:val="002E3B9C"/>
    <w:rsid w:val="002F620C"/>
    <w:rsid w:val="00321230"/>
    <w:rsid w:val="00324787"/>
    <w:rsid w:val="00327A78"/>
    <w:rsid w:val="0033011C"/>
    <w:rsid w:val="00331254"/>
    <w:rsid w:val="00331702"/>
    <w:rsid w:val="003365E2"/>
    <w:rsid w:val="003369DC"/>
    <w:rsid w:val="00340BEB"/>
    <w:rsid w:val="00346001"/>
    <w:rsid w:val="003474A1"/>
    <w:rsid w:val="003535AF"/>
    <w:rsid w:val="003560A9"/>
    <w:rsid w:val="003607E2"/>
    <w:rsid w:val="003613A2"/>
    <w:rsid w:val="00362937"/>
    <w:rsid w:val="00362D25"/>
    <w:rsid w:val="00363D7B"/>
    <w:rsid w:val="00366FFE"/>
    <w:rsid w:val="003712DA"/>
    <w:rsid w:val="00376BA7"/>
    <w:rsid w:val="00385669"/>
    <w:rsid w:val="003909B5"/>
    <w:rsid w:val="003A350B"/>
    <w:rsid w:val="003A3518"/>
    <w:rsid w:val="003A5F07"/>
    <w:rsid w:val="003A7AB5"/>
    <w:rsid w:val="003B59D8"/>
    <w:rsid w:val="003C42BD"/>
    <w:rsid w:val="003C6877"/>
    <w:rsid w:val="003D054A"/>
    <w:rsid w:val="003D0879"/>
    <w:rsid w:val="003D3ADD"/>
    <w:rsid w:val="003F3856"/>
    <w:rsid w:val="003F5A7C"/>
    <w:rsid w:val="004056D2"/>
    <w:rsid w:val="00411DA7"/>
    <w:rsid w:val="004125BE"/>
    <w:rsid w:val="004234A3"/>
    <w:rsid w:val="00430345"/>
    <w:rsid w:val="00431CDD"/>
    <w:rsid w:val="00437C6D"/>
    <w:rsid w:val="0044196B"/>
    <w:rsid w:val="00447878"/>
    <w:rsid w:val="0045530F"/>
    <w:rsid w:val="00461257"/>
    <w:rsid w:val="00467CE7"/>
    <w:rsid w:val="00470B6E"/>
    <w:rsid w:val="00480C93"/>
    <w:rsid w:val="004919AC"/>
    <w:rsid w:val="004B01E0"/>
    <w:rsid w:val="004B2094"/>
    <w:rsid w:val="004B5360"/>
    <w:rsid w:val="004B6CB3"/>
    <w:rsid w:val="004C0331"/>
    <w:rsid w:val="004C3CFE"/>
    <w:rsid w:val="004C6459"/>
    <w:rsid w:val="004E003E"/>
    <w:rsid w:val="004F152C"/>
    <w:rsid w:val="004F2AF5"/>
    <w:rsid w:val="004F794A"/>
    <w:rsid w:val="0051151E"/>
    <w:rsid w:val="0051452F"/>
    <w:rsid w:val="005223A6"/>
    <w:rsid w:val="00551FBA"/>
    <w:rsid w:val="00553E3D"/>
    <w:rsid w:val="00555577"/>
    <w:rsid w:val="00561C5F"/>
    <w:rsid w:val="00564F52"/>
    <w:rsid w:val="00566BB3"/>
    <w:rsid w:val="00567748"/>
    <w:rsid w:val="00573915"/>
    <w:rsid w:val="005749DB"/>
    <w:rsid w:val="00597B76"/>
    <w:rsid w:val="005A2A72"/>
    <w:rsid w:val="005A7D45"/>
    <w:rsid w:val="005B27D6"/>
    <w:rsid w:val="005B39DD"/>
    <w:rsid w:val="005C1B72"/>
    <w:rsid w:val="005C5FAA"/>
    <w:rsid w:val="005C6EDC"/>
    <w:rsid w:val="005E2D97"/>
    <w:rsid w:val="005E3D29"/>
    <w:rsid w:val="005E4835"/>
    <w:rsid w:val="005E6F11"/>
    <w:rsid w:val="00604660"/>
    <w:rsid w:val="00606BD7"/>
    <w:rsid w:val="00607B17"/>
    <w:rsid w:val="00620824"/>
    <w:rsid w:val="00624861"/>
    <w:rsid w:val="0063030B"/>
    <w:rsid w:val="006357D2"/>
    <w:rsid w:val="0064471C"/>
    <w:rsid w:val="006511A8"/>
    <w:rsid w:val="00660187"/>
    <w:rsid w:val="0066269E"/>
    <w:rsid w:val="0066508D"/>
    <w:rsid w:val="00666ABF"/>
    <w:rsid w:val="00685140"/>
    <w:rsid w:val="00692136"/>
    <w:rsid w:val="006A6ABA"/>
    <w:rsid w:val="006C2A00"/>
    <w:rsid w:val="006D0752"/>
    <w:rsid w:val="006E774A"/>
    <w:rsid w:val="00701273"/>
    <w:rsid w:val="007050D0"/>
    <w:rsid w:val="00707550"/>
    <w:rsid w:val="0073175D"/>
    <w:rsid w:val="007429C1"/>
    <w:rsid w:val="00763887"/>
    <w:rsid w:val="00764B3E"/>
    <w:rsid w:val="00771130"/>
    <w:rsid w:val="00774BA6"/>
    <w:rsid w:val="00785F85"/>
    <w:rsid w:val="0079295C"/>
    <w:rsid w:val="00793E60"/>
    <w:rsid w:val="007A2AA9"/>
    <w:rsid w:val="007A3487"/>
    <w:rsid w:val="007A4FBB"/>
    <w:rsid w:val="007A5376"/>
    <w:rsid w:val="007A5FDE"/>
    <w:rsid w:val="007B272B"/>
    <w:rsid w:val="007B2EE2"/>
    <w:rsid w:val="007B79A2"/>
    <w:rsid w:val="007D344D"/>
    <w:rsid w:val="007D42C7"/>
    <w:rsid w:val="007E67B9"/>
    <w:rsid w:val="007F3C8D"/>
    <w:rsid w:val="00807717"/>
    <w:rsid w:val="008101EC"/>
    <w:rsid w:val="008136AA"/>
    <w:rsid w:val="00820F8F"/>
    <w:rsid w:val="008242EB"/>
    <w:rsid w:val="00824980"/>
    <w:rsid w:val="008334AF"/>
    <w:rsid w:val="00842891"/>
    <w:rsid w:val="00842D01"/>
    <w:rsid w:val="0084342B"/>
    <w:rsid w:val="0085093B"/>
    <w:rsid w:val="008514F6"/>
    <w:rsid w:val="00860D2E"/>
    <w:rsid w:val="008612A0"/>
    <w:rsid w:val="0086191E"/>
    <w:rsid w:val="00863B39"/>
    <w:rsid w:val="00865A48"/>
    <w:rsid w:val="00881E26"/>
    <w:rsid w:val="00883AED"/>
    <w:rsid w:val="00890978"/>
    <w:rsid w:val="008A0B46"/>
    <w:rsid w:val="008A0D22"/>
    <w:rsid w:val="008A2D67"/>
    <w:rsid w:val="008A477D"/>
    <w:rsid w:val="008A6D05"/>
    <w:rsid w:val="008B3E89"/>
    <w:rsid w:val="008B6663"/>
    <w:rsid w:val="008B796E"/>
    <w:rsid w:val="008C0EA9"/>
    <w:rsid w:val="008C2005"/>
    <w:rsid w:val="008C4D7A"/>
    <w:rsid w:val="008E4052"/>
    <w:rsid w:val="008F243C"/>
    <w:rsid w:val="009031A0"/>
    <w:rsid w:val="00915956"/>
    <w:rsid w:val="00926E9C"/>
    <w:rsid w:val="00932B6A"/>
    <w:rsid w:val="0094485D"/>
    <w:rsid w:val="00950799"/>
    <w:rsid w:val="00951BC9"/>
    <w:rsid w:val="00962E17"/>
    <w:rsid w:val="009635B8"/>
    <w:rsid w:val="00963B41"/>
    <w:rsid w:val="0097192D"/>
    <w:rsid w:val="00972BEB"/>
    <w:rsid w:val="00973B8E"/>
    <w:rsid w:val="00976ABE"/>
    <w:rsid w:val="009853BE"/>
    <w:rsid w:val="009872AA"/>
    <w:rsid w:val="0099758E"/>
    <w:rsid w:val="009A1EAC"/>
    <w:rsid w:val="009B6419"/>
    <w:rsid w:val="009B699A"/>
    <w:rsid w:val="009C2634"/>
    <w:rsid w:val="009D511F"/>
    <w:rsid w:val="00A22486"/>
    <w:rsid w:val="00A22B37"/>
    <w:rsid w:val="00A23DD6"/>
    <w:rsid w:val="00A438F6"/>
    <w:rsid w:val="00A45BFE"/>
    <w:rsid w:val="00A521EA"/>
    <w:rsid w:val="00A5572C"/>
    <w:rsid w:val="00A670B6"/>
    <w:rsid w:val="00A70D58"/>
    <w:rsid w:val="00A758B4"/>
    <w:rsid w:val="00A80997"/>
    <w:rsid w:val="00A8126C"/>
    <w:rsid w:val="00A84064"/>
    <w:rsid w:val="00A8537F"/>
    <w:rsid w:val="00AA0A75"/>
    <w:rsid w:val="00AC1AA8"/>
    <w:rsid w:val="00AC338F"/>
    <w:rsid w:val="00AD1E4A"/>
    <w:rsid w:val="00AD53A1"/>
    <w:rsid w:val="00AE0853"/>
    <w:rsid w:val="00AE50AC"/>
    <w:rsid w:val="00AF411E"/>
    <w:rsid w:val="00AF5A88"/>
    <w:rsid w:val="00AF6807"/>
    <w:rsid w:val="00B023F0"/>
    <w:rsid w:val="00B068F7"/>
    <w:rsid w:val="00B069CF"/>
    <w:rsid w:val="00B20974"/>
    <w:rsid w:val="00B25FC9"/>
    <w:rsid w:val="00B30BD9"/>
    <w:rsid w:val="00B31273"/>
    <w:rsid w:val="00B325A0"/>
    <w:rsid w:val="00B4774D"/>
    <w:rsid w:val="00B50338"/>
    <w:rsid w:val="00B666EB"/>
    <w:rsid w:val="00B80B81"/>
    <w:rsid w:val="00B81EAB"/>
    <w:rsid w:val="00B902B0"/>
    <w:rsid w:val="00BA0D93"/>
    <w:rsid w:val="00BA63DA"/>
    <w:rsid w:val="00BC1052"/>
    <w:rsid w:val="00BC4534"/>
    <w:rsid w:val="00BD5465"/>
    <w:rsid w:val="00BD6413"/>
    <w:rsid w:val="00BE00FD"/>
    <w:rsid w:val="00BE67E0"/>
    <w:rsid w:val="00BF4F73"/>
    <w:rsid w:val="00C04B22"/>
    <w:rsid w:val="00C1749B"/>
    <w:rsid w:val="00C25DB2"/>
    <w:rsid w:val="00C27C45"/>
    <w:rsid w:val="00C342D1"/>
    <w:rsid w:val="00C36660"/>
    <w:rsid w:val="00C430B6"/>
    <w:rsid w:val="00C50424"/>
    <w:rsid w:val="00C5082C"/>
    <w:rsid w:val="00C72965"/>
    <w:rsid w:val="00C90BDC"/>
    <w:rsid w:val="00C90E77"/>
    <w:rsid w:val="00C94B51"/>
    <w:rsid w:val="00C96AC2"/>
    <w:rsid w:val="00C970CB"/>
    <w:rsid w:val="00CA2CDA"/>
    <w:rsid w:val="00CA65CE"/>
    <w:rsid w:val="00CB1CF1"/>
    <w:rsid w:val="00CD3528"/>
    <w:rsid w:val="00CD4642"/>
    <w:rsid w:val="00CD63E9"/>
    <w:rsid w:val="00CE1C3E"/>
    <w:rsid w:val="00CF19DA"/>
    <w:rsid w:val="00CF315C"/>
    <w:rsid w:val="00CF40EB"/>
    <w:rsid w:val="00CF5777"/>
    <w:rsid w:val="00CF738A"/>
    <w:rsid w:val="00D041B9"/>
    <w:rsid w:val="00D05475"/>
    <w:rsid w:val="00D153A8"/>
    <w:rsid w:val="00D21485"/>
    <w:rsid w:val="00D2354B"/>
    <w:rsid w:val="00D3616A"/>
    <w:rsid w:val="00D438DE"/>
    <w:rsid w:val="00D43C34"/>
    <w:rsid w:val="00D454F4"/>
    <w:rsid w:val="00D519C6"/>
    <w:rsid w:val="00D533B8"/>
    <w:rsid w:val="00D60B2A"/>
    <w:rsid w:val="00D6112F"/>
    <w:rsid w:val="00D7591E"/>
    <w:rsid w:val="00D816F5"/>
    <w:rsid w:val="00D85D9B"/>
    <w:rsid w:val="00D920B9"/>
    <w:rsid w:val="00D92B9C"/>
    <w:rsid w:val="00DA1EA6"/>
    <w:rsid w:val="00DB05CB"/>
    <w:rsid w:val="00DB18EE"/>
    <w:rsid w:val="00DB1F1B"/>
    <w:rsid w:val="00DB329F"/>
    <w:rsid w:val="00DB467A"/>
    <w:rsid w:val="00DB63C6"/>
    <w:rsid w:val="00DC1E0D"/>
    <w:rsid w:val="00DC78B1"/>
    <w:rsid w:val="00DD0402"/>
    <w:rsid w:val="00DD4DF4"/>
    <w:rsid w:val="00DF14F3"/>
    <w:rsid w:val="00DF67AA"/>
    <w:rsid w:val="00E015A6"/>
    <w:rsid w:val="00E10E42"/>
    <w:rsid w:val="00E16497"/>
    <w:rsid w:val="00E24D01"/>
    <w:rsid w:val="00E25857"/>
    <w:rsid w:val="00E32A8A"/>
    <w:rsid w:val="00E35C84"/>
    <w:rsid w:val="00E526E1"/>
    <w:rsid w:val="00E5405D"/>
    <w:rsid w:val="00E575A6"/>
    <w:rsid w:val="00E60EF8"/>
    <w:rsid w:val="00E71AF2"/>
    <w:rsid w:val="00E826D2"/>
    <w:rsid w:val="00E83C31"/>
    <w:rsid w:val="00E90956"/>
    <w:rsid w:val="00E92896"/>
    <w:rsid w:val="00E95E5A"/>
    <w:rsid w:val="00EA419D"/>
    <w:rsid w:val="00EB37FD"/>
    <w:rsid w:val="00EB49E7"/>
    <w:rsid w:val="00EC32F9"/>
    <w:rsid w:val="00ED07E0"/>
    <w:rsid w:val="00EE2940"/>
    <w:rsid w:val="00EF1750"/>
    <w:rsid w:val="00EF6A52"/>
    <w:rsid w:val="00F035F8"/>
    <w:rsid w:val="00F156E0"/>
    <w:rsid w:val="00F21DC9"/>
    <w:rsid w:val="00F24897"/>
    <w:rsid w:val="00F277F6"/>
    <w:rsid w:val="00F31F3E"/>
    <w:rsid w:val="00F33667"/>
    <w:rsid w:val="00F37A9A"/>
    <w:rsid w:val="00F4105C"/>
    <w:rsid w:val="00F44622"/>
    <w:rsid w:val="00F509EC"/>
    <w:rsid w:val="00F564B2"/>
    <w:rsid w:val="00F60370"/>
    <w:rsid w:val="00F63EAD"/>
    <w:rsid w:val="00F66937"/>
    <w:rsid w:val="00F746A8"/>
    <w:rsid w:val="00F77D6B"/>
    <w:rsid w:val="00F83513"/>
    <w:rsid w:val="00F8405E"/>
    <w:rsid w:val="00F900B1"/>
    <w:rsid w:val="00F90BBC"/>
    <w:rsid w:val="00F91198"/>
    <w:rsid w:val="00F96943"/>
    <w:rsid w:val="00FA02D5"/>
    <w:rsid w:val="00FA7B0A"/>
    <w:rsid w:val="00FB3314"/>
    <w:rsid w:val="00FB377C"/>
    <w:rsid w:val="00FB50B4"/>
    <w:rsid w:val="00FC00E8"/>
    <w:rsid w:val="00FC04C8"/>
    <w:rsid w:val="00FC0F1A"/>
    <w:rsid w:val="00FC66E4"/>
    <w:rsid w:val="00FC7692"/>
    <w:rsid w:val="00FD0E9C"/>
    <w:rsid w:val="00FD45F1"/>
    <w:rsid w:val="00FD6F89"/>
    <w:rsid w:val="00FE115B"/>
    <w:rsid w:val="00FE11A6"/>
    <w:rsid w:val="00FE3DE8"/>
    <w:rsid w:val="00FE52DD"/>
    <w:rsid w:val="058B4897"/>
    <w:rsid w:val="0EBE2A3E"/>
    <w:rsid w:val="105F1068"/>
    <w:rsid w:val="1A05F0FE"/>
    <w:rsid w:val="245ECD5F"/>
    <w:rsid w:val="29FF4C6B"/>
    <w:rsid w:val="2CB58208"/>
    <w:rsid w:val="2F6BB7A5"/>
    <w:rsid w:val="3AB37E65"/>
    <w:rsid w:val="4145E2C4"/>
    <w:rsid w:val="4486032A"/>
    <w:rsid w:val="4621D38B"/>
    <w:rsid w:val="46E66365"/>
    <w:rsid w:val="4A096F41"/>
    <w:rsid w:val="4AF544AE"/>
    <w:rsid w:val="4E2CE570"/>
    <w:rsid w:val="51648632"/>
    <w:rsid w:val="525278E5"/>
    <w:rsid w:val="5CAF265F"/>
    <w:rsid w:val="5E4AF6C0"/>
    <w:rsid w:val="621A7ED8"/>
    <w:rsid w:val="63AE7BE4"/>
    <w:rsid w:val="64BA3844"/>
    <w:rsid w:val="64F3D0D5"/>
    <w:rsid w:val="654A4C45"/>
    <w:rsid w:val="66E61CA6"/>
    <w:rsid w:val="7A7E67C7"/>
    <w:rsid w:val="7E318D1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5A9E9"/>
  <w15:chartTrackingRefBased/>
  <w15:docId w15:val="{C4F4DA85-835B-45C5-AE5C-82842A6113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1CF1"/>
  </w:style>
  <w:style w:type="paragraph" w:styleId="Heading1">
    <w:name w:val="heading 1"/>
    <w:basedOn w:val="Normal"/>
    <w:next w:val="Normal"/>
    <w:link w:val="Heading1Char"/>
    <w:uiPriority w:val="9"/>
    <w:qFormat/>
    <w:rsid w:val="00E60EF8"/>
    <w:pPr>
      <w:keepNext/>
      <w:keepLines/>
      <w:spacing w:before="240" w:after="0"/>
      <w:outlineLvl w:val="0"/>
    </w:pPr>
    <w:rPr>
      <w:rFonts w:asciiTheme="majorHAnsi" w:eastAsiaTheme="majorEastAsia" w:hAnsiTheme="majorHAnsi" w:cstheme="majorBidi"/>
      <w:color w:val="0F476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CB1CF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CB1CF1"/>
  </w:style>
  <w:style w:type="character" w:customStyle="1" w:styleId="Heading1Char">
    <w:name w:val="Heading 1 Char"/>
    <w:basedOn w:val="DefaultParagraphFont"/>
    <w:link w:val="Heading1"/>
    <w:uiPriority w:val="9"/>
    <w:rsid w:val="00E60EF8"/>
    <w:rPr>
      <w:rFonts w:asciiTheme="majorHAnsi" w:eastAsiaTheme="majorEastAsia" w:hAnsiTheme="majorHAnsi" w:cstheme="majorBidi"/>
      <w:color w:val="0F4761" w:themeColor="accent1" w:themeShade="BF"/>
      <w:sz w:val="32"/>
      <w:szCs w:val="32"/>
    </w:rPr>
  </w:style>
  <w:style w:type="character" w:customStyle="1" w:styleId="eop">
    <w:name w:val="eop"/>
    <w:basedOn w:val="DefaultParagraphFont"/>
    <w:rsid w:val="00D85D9B"/>
  </w:style>
  <w:style w:type="character" w:styleId="Hyperlink">
    <w:name w:val="Hyperlink"/>
    <w:basedOn w:val="DefaultParagraphFont"/>
    <w:uiPriority w:val="99"/>
    <w:unhideWhenUsed/>
    <w:rsid w:val="006357D2"/>
    <w:rPr>
      <w:color w:val="467886" w:themeColor="hyperlink"/>
      <w:u w:val="single"/>
    </w:rPr>
  </w:style>
  <w:style w:type="character" w:styleId="UnresolvedMention">
    <w:name w:val="Unresolved Mention"/>
    <w:basedOn w:val="DefaultParagraphFont"/>
    <w:uiPriority w:val="99"/>
    <w:semiHidden/>
    <w:unhideWhenUsed/>
    <w:rsid w:val="006357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7329654">
      <w:bodyDiv w:val="1"/>
      <w:marLeft w:val="0"/>
      <w:marRight w:val="0"/>
      <w:marTop w:val="0"/>
      <w:marBottom w:val="0"/>
      <w:divBdr>
        <w:top w:val="none" w:sz="0" w:space="0" w:color="auto"/>
        <w:left w:val="none" w:sz="0" w:space="0" w:color="auto"/>
        <w:bottom w:val="none" w:sz="0" w:space="0" w:color="auto"/>
        <w:right w:val="none" w:sz="0" w:space="0" w:color="auto"/>
      </w:divBdr>
      <w:divsChild>
        <w:div w:id="113797387">
          <w:marLeft w:val="0"/>
          <w:marRight w:val="0"/>
          <w:marTop w:val="0"/>
          <w:marBottom w:val="0"/>
          <w:divBdr>
            <w:top w:val="none" w:sz="0" w:space="0" w:color="auto"/>
            <w:left w:val="none" w:sz="0" w:space="0" w:color="auto"/>
            <w:bottom w:val="none" w:sz="0" w:space="0" w:color="auto"/>
            <w:right w:val="none" w:sz="0" w:space="0" w:color="auto"/>
          </w:divBdr>
        </w:div>
        <w:div w:id="121270356">
          <w:marLeft w:val="0"/>
          <w:marRight w:val="0"/>
          <w:marTop w:val="0"/>
          <w:marBottom w:val="0"/>
          <w:divBdr>
            <w:top w:val="none" w:sz="0" w:space="0" w:color="auto"/>
            <w:left w:val="none" w:sz="0" w:space="0" w:color="auto"/>
            <w:bottom w:val="none" w:sz="0" w:space="0" w:color="auto"/>
            <w:right w:val="none" w:sz="0" w:space="0" w:color="auto"/>
          </w:divBdr>
        </w:div>
        <w:div w:id="175584290">
          <w:marLeft w:val="0"/>
          <w:marRight w:val="0"/>
          <w:marTop w:val="0"/>
          <w:marBottom w:val="0"/>
          <w:divBdr>
            <w:top w:val="none" w:sz="0" w:space="0" w:color="auto"/>
            <w:left w:val="none" w:sz="0" w:space="0" w:color="auto"/>
            <w:bottom w:val="none" w:sz="0" w:space="0" w:color="auto"/>
            <w:right w:val="none" w:sz="0" w:space="0" w:color="auto"/>
          </w:divBdr>
        </w:div>
        <w:div w:id="275912441">
          <w:marLeft w:val="0"/>
          <w:marRight w:val="0"/>
          <w:marTop w:val="0"/>
          <w:marBottom w:val="0"/>
          <w:divBdr>
            <w:top w:val="none" w:sz="0" w:space="0" w:color="auto"/>
            <w:left w:val="none" w:sz="0" w:space="0" w:color="auto"/>
            <w:bottom w:val="none" w:sz="0" w:space="0" w:color="auto"/>
            <w:right w:val="none" w:sz="0" w:space="0" w:color="auto"/>
          </w:divBdr>
        </w:div>
        <w:div w:id="294453475">
          <w:marLeft w:val="0"/>
          <w:marRight w:val="0"/>
          <w:marTop w:val="0"/>
          <w:marBottom w:val="0"/>
          <w:divBdr>
            <w:top w:val="none" w:sz="0" w:space="0" w:color="auto"/>
            <w:left w:val="none" w:sz="0" w:space="0" w:color="auto"/>
            <w:bottom w:val="none" w:sz="0" w:space="0" w:color="auto"/>
            <w:right w:val="none" w:sz="0" w:space="0" w:color="auto"/>
          </w:divBdr>
        </w:div>
        <w:div w:id="334958415">
          <w:marLeft w:val="0"/>
          <w:marRight w:val="0"/>
          <w:marTop w:val="0"/>
          <w:marBottom w:val="0"/>
          <w:divBdr>
            <w:top w:val="none" w:sz="0" w:space="0" w:color="auto"/>
            <w:left w:val="none" w:sz="0" w:space="0" w:color="auto"/>
            <w:bottom w:val="none" w:sz="0" w:space="0" w:color="auto"/>
            <w:right w:val="none" w:sz="0" w:space="0" w:color="auto"/>
          </w:divBdr>
        </w:div>
        <w:div w:id="574434426">
          <w:marLeft w:val="0"/>
          <w:marRight w:val="0"/>
          <w:marTop w:val="0"/>
          <w:marBottom w:val="0"/>
          <w:divBdr>
            <w:top w:val="none" w:sz="0" w:space="0" w:color="auto"/>
            <w:left w:val="none" w:sz="0" w:space="0" w:color="auto"/>
            <w:bottom w:val="none" w:sz="0" w:space="0" w:color="auto"/>
            <w:right w:val="none" w:sz="0" w:space="0" w:color="auto"/>
          </w:divBdr>
        </w:div>
        <w:div w:id="622034614">
          <w:marLeft w:val="0"/>
          <w:marRight w:val="0"/>
          <w:marTop w:val="0"/>
          <w:marBottom w:val="0"/>
          <w:divBdr>
            <w:top w:val="none" w:sz="0" w:space="0" w:color="auto"/>
            <w:left w:val="none" w:sz="0" w:space="0" w:color="auto"/>
            <w:bottom w:val="none" w:sz="0" w:space="0" w:color="auto"/>
            <w:right w:val="none" w:sz="0" w:space="0" w:color="auto"/>
          </w:divBdr>
        </w:div>
        <w:div w:id="684475228">
          <w:marLeft w:val="0"/>
          <w:marRight w:val="0"/>
          <w:marTop w:val="0"/>
          <w:marBottom w:val="0"/>
          <w:divBdr>
            <w:top w:val="none" w:sz="0" w:space="0" w:color="auto"/>
            <w:left w:val="none" w:sz="0" w:space="0" w:color="auto"/>
            <w:bottom w:val="none" w:sz="0" w:space="0" w:color="auto"/>
            <w:right w:val="none" w:sz="0" w:space="0" w:color="auto"/>
          </w:divBdr>
        </w:div>
        <w:div w:id="738286688">
          <w:marLeft w:val="0"/>
          <w:marRight w:val="0"/>
          <w:marTop w:val="0"/>
          <w:marBottom w:val="0"/>
          <w:divBdr>
            <w:top w:val="none" w:sz="0" w:space="0" w:color="auto"/>
            <w:left w:val="none" w:sz="0" w:space="0" w:color="auto"/>
            <w:bottom w:val="none" w:sz="0" w:space="0" w:color="auto"/>
            <w:right w:val="none" w:sz="0" w:space="0" w:color="auto"/>
          </w:divBdr>
        </w:div>
        <w:div w:id="1050954160">
          <w:marLeft w:val="0"/>
          <w:marRight w:val="0"/>
          <w:marTop w:val="0"/>
          <w:marBottom w:val="0"/>
          <w:divBdr>
            <w:top w:val="none" w:sz="0" w:space="0" w:color="auto"/>
            <w:left w:val="none" w:sz="0" w:space="0" w:color="auto"/>
            <w:bottom w:val="none" w:sz="0" w:space="0" w:color="auto"/>
            <w:right w:val="none" w:sz="0" w:space="0" w:color="auto"/>
          </w:divBdr>
        </w:div>
        <w:div w:id="1117792347">
          <w:marLeft w:val="0"/>
          <w:marRight w:val="0"/>
          <w:marTop w:val="0"/>
          <w:marBottom w:val="0"/>
          <w:divBdr>
            <w:top w:val="none" w:sz="0" w:space="0" w:color="auto"/>
            <w:left w:val="none" w:sz="0" w:space="0" w:color="auto"/>
            <w:bottom w:val="none" w:sz="0" w:space="0" w:color="auto"/>
            <w:right w:val="none" w:sz="0" w:space="0" w:color="auto"/>
          </w:divBdr>
        </w:div>
        <w:div w:id="1203444956">
          <w:marLeft w:val="0"/>
          <w:marRight w:val="0"/>
          <w:marTop w:val="0"/>
          <w:marBottom w:val="0"/>
          <w:divBdr>
            <w:top w:val="none" w:sz="0" w:space="0" w:color="auto"/>
            <w:left w:val="none" w:sz="0" w:space="0" w:color="auto"/>
            <w:bottom w:val="none" w:sz="0" w:space="0" w:color="auto"/>
            <w:right w:val="none" w:sz="0" w:space="0" w:color="auto"/>
          </w:divBdr>
        </w:div>
        <w:div w:id="1203902432">
          <w:marLeft w:val="0"/>
          <w:marRight w:val="0"/>
          <w:marTop w:val="0"/>
          <w:marBottom w:val="0"/>
          <w:divBdr>
            <w:top w:val="none" w:sz="0" w:space="0" w:color="auto"/>
            <w:left w:val="none" w:sz="0" w:space="0" w:color="auto"/>
            <w:bottom w:val="none" w:sz="0" w:space="0" w:color="auto"/>
            <w:right w:val="none" w:sz="0" w:space="0" w:color="auto"/>
          </w:divBdr>
        </w:div>
        <w:div w:id="1321346217">
          <w:marLeft w:val="0"/>
          <w:marRight w:val="0"/>
          <w:marTop w:val="0"/>
          <w:marBottom w:val="0"/>
          <w:divBdr>
            <w:top w:val="none" w:sz="0" w:space="0" w:color="auto"/>
            <w:left w:val="none" w:sz="0" w:space="0" w:color="auto"/>
            <w:bottom w:val="none" w:sz="0" w:space="0" w:color="auto"/>
            <w:right w:val="none" w:sz="0" w:space="0" w:color="auto"/>
          </w:divBdr>
        </w:div>
        <w:div w:id="1622685804">
          <w:marLeft w:val="0"/>
          <w:marRight w:val="0"/>
          <w:marTop w:val="0"/>
          <w:marBottom w:val="0"/>
          <w:divBdr>
            <w:top w:val="none" w:sz="0" w:space="0" w:color="auto"/>
            <w:left w:val="none" w:sz="0" w:space="0" w:color="auto"/>
            <w:bottom w:val="none" w:sz="0" w:space="0" w:color="auto"/>
            <w:right w:val="none" w:sz="0" w:space="0" w:color="auto"/>
          </w:divBdr>
        </w:div>
        <w:div w:id="1627464219">
          <w:marLeft w:val="0"/>
          <w:marRight w:val="0"/>
          <w:marTop w:val="0"/>
          <w:marBottom w:val="0"/>
          <w:divBdr>
            <w:top w:val="none" w:sz="0" w:space="0" w:color="auto"/>
            <w:left w:val="none" w:sz="0" w:space="0" w:color="auto"/>
            <w:bottom w:val="none" w:sz="0" w:space="0" w:color="auto"/>
            <w:right w:val="none" w:sz="0" w:space="0" w:color="auto"/>
          </w:divBdr>
        </w:div>
        <w:div w:id="1654332102">
          <w:marLeft w:val="0"/>
          <w:marRight w:val="0"/>
          <w:marTop w:val="0"/>
          <w:marBottom w:val="0"/>
          <w:divBdr>
            <w:top w:val="none" w:sz="0" w:space="0" w:color="auto"/>
            <w:left w:val="none" w:sz="0" w:space="0" w:color="auto"/>
            <w:bottom w:val="none" w:sz="0" w:space="0" w:color="auto"/>
            <w:right w:val="none" w:sz="0" w:space="0" w:color="auto"/>
          </w:divBdr>
        </w:div>
        <w:div w:id="1784953778">
          <w:marLeft w:val="0"/>
          <w:marRight w:val="0"/>
          <w:marTop w:val="0"/>
          <w:marBottom w:val="0"/>
          <w:divBdr>
            <w:top w:val="none" w:sz="0" w:space="0" w:color="auto"/>
            <w:left w:val="none" w:sz="0" w:space="0" w:color="auto"/>
            <w:bottom w:val="none" w:sz="0" w:space="0" w:color="auto"/>
            <w:right w:val="none" w:sz="0" w:space="0" w:color="auto"/>
          </w:divBdr>
        </w:div>
        <w:div w:id="1835873929">
          <w:marLeft w:val="0"/>
          <w:marRight w:val="0"/>
          <w:marTop w:val="0"/>
          <w:marBottom w:val="0"/>
          <w:divBdr>
            <w:top w:val="none" w:sz="0" w:space="0" w:color="auto"/>
            <w:left w:val="none" w:sz="0" w:space="0" w:color="auto"/>
            <w:bottom w:val="none" w:sz="0" w:space="0" w:color="auto"/>
            <w:right w:val="none" w:sz="0" w:space="0" w:color="auto"/>
          </w:divBdr>
        </w:div>
        <w:div w:id="1898082881">
          <w:marLeft w:val="0"/>
          <w:marRight w:val="0"/>
          <w:marTop w:val="0"/>
          <w:marBottom w:val="0"/>
          <w:divBdr>
            <w:top w:val="none" w:sz="0" w:space="0" w:color="auto"/>
            <w:left w:val="none" w:sz="0" w:space="0" w:color="auto"/>
            <w:bottom w:val="none" w:sz="0" w:space="0" w:color="auto"/>
            <w:right w:val="none" w:sz="0" w:space="0" w:color="auto"/>
          </w:divBdr>
        </w:div>
        <w:div w:id="19466164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ie.org/fr/dossier/1537:go-public-fund-education" TargetMode="External"/><Relationship Id="rId3" Type="http://schemas.openxmlformats.org/officeDocument/2006/relationships/customXml" Target="../customXml/item3.xml"/><Relationship Id="rId7" Type="http://schemas.openxmlformats.org/officeDocument/2006/relationships/hyperlink" Target="https://www.ei-ie.org/fr/item/28334:united-nations-secretary-generals-high-level-panel-on-the-teaching-profession-recommendations-and-summary-of-deliberation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1b18939-f153-494b-8e21-dbdbb52d46f8">
      <Terms xmlns="http://schemas.microsoft.com/office/infopath/2007/PartnerControls"/>
    </lcf76f155ced4ddcb4097134ff3c332f>
    <TaxCatchAll xmlns="89248253-1ae3-4508-9ac5-22671723da37" xsi:nil="true"/>
    <SharedWithUsers xmlns="89248253-1ae3-4508-9ac5-22671723da37">
      <UserInfo>
        <DisplayName>Cristina Banita</DisplayName>
        <AccountId>397</AccountId>
        <AccountType/>
      </UserInfo>
      <UserInfo>
        <DisplayName>Claude Carroué</DisplayName>
        <AccountId>28</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CF7BFB08FB53844BFE3EB557BCCE78D" ma:contentTypeVersion="18" ma:contentTypeDescription="Create a new document." ma:contentTypeScope="" ma:versionID="0dfa6c44c62dcd7ad1370edd8579b2b4">
  <xsd:schema xmlns:xsd="http://www.w3.org/2001/XMLSchema" xmlns:xs="http://www.w3.org/2001/XMLSchema" xmlns:p="http://schemas.microsoft.com/office/2006/metadata/properties" xmlns:ns2="f1b18939-f153-494b-8e21-dbdbb52d46f8" xmlns:ns3="89248253-1ae3-4508-9ac5-22671723da37" targetNamespace="http://schemas.microsoft.com/office/2006/metadata/properties" ma:root="true" ma:fieldsID="e602701313f7b19acaf4e7e7cf0e1258" ns2:_="" ns3:_="">
    <xsd:import namespace="f1b18939-f153-494b-8e21-dbdbb52d46f8"/>
    <xsd:import namespace="89248253-1ae3-4508-9ac5-22671723da3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b18939-f153-494b-8e21-dbdbb52d46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db15c82-51ed-4489-a4e3-5cabd2d9842b"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248253-1ae3-4508-9ac5-22671723da3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a88af77-9127-45b8-ba66-80bcbca9bea9}" ma:internalName="TaxCatchAll" ma:showField="CatchAllData" ma:web="89248253-1ae3-4508-9ac5-22671723da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AEA9F6E-B11A-4B1D-B847-05D0FC1E00E0}">
  <ds:schemaRefs>
    <ds:schemaRef ds:uri="http://schemas.microsoft.com/office/2006/metadata/properties"/>
    <ds:schemaRef ds:uri="http://schemas.microsoft.com/office/infopath/2007/PartnerControls"/>
    <ds:schemaRef ds:uri="7fbac9bd-39aa-40f9-89d2-8acefa022344"/>
    <ds:schemaRef ds:uri="668c94f9-68fd-4ede-9c7c-1d1bd6c3c006"/>
  </ds:schemaRefs>
</ds:datastoreItem>
</file>

<file path=customXml/itemProps2.xml><?xml version="1.0" encoding="utf-8"?>
<ds:datastoreItem xmlns:ds="http://schemas.openxmlformats.org/officeDocument/2006/customXml" ds:itemID="{0725B15A-6D62-49EA-9CDB-6A9D148A6018}"/>
</file>

<file path=customXml/itemProps3.xml><?xml version="1.0" encoding="utf-8"?>
<ds:datastoreItem xmlns:ds="http://schemas.openxmlformats.org/officeDocument/2006/customXml" ds:itemID="{ED3BF439-3D0B-4BF6-8DE2-E2989845F28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1284</Words>
  <Characters>7323</Characters>
  <Application>Microsoft Office Word</Application>
  <DocSecurity>0</DocSecurity>
  <Lines>61</Lines>
  <Paragraphs>17</Paragraphs>
  <ScaleCrop>false</ScaleCrop>
  <Company/>
  <LinksUpToDate>false</LinksUpToDate>
  <CharactersWithSpaces>8590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Banita</dc:creator>
  <cp:keywords/>
  <dc:description/>
  <cp:lastModifiedBy>Cristina Banita</cp:lastModifiedBy>
  <cp:revision>186</cp:revision>
  <dcterms:created xsi:type="dcterms:W3CDTF">2024-02-18T17:36:00Z</dcterms:created>
  <dcterms:modified xsi:type="dcterms:W3CDTF">2024-02-25T11:20:00Z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0x0101009CF7BFB08FB53844BFE3EB557BCCE78D</vt:lpwstr>
  </property>
  <property fmtid="{D5CDD505-2E9C-101B-9397-08002B2CF9AE}" pid="3" name="MediaServiceImageTags">
    <vt:lpwstr/>
  </property>
</Properties>
</file>