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33072" w14:textId="34850A51" w:rsidR="00043895" w:rsidRPr="00E92362" w:rsidRDefault="00043895" w:rsidP="00043895">
      <w:pPr>
        <w:pStyle w:val="paragraph"/>
        <w:spacing w:before="0" w:beforeAutospacing="0" w:after="0" w:afterAutospacing="0"/>
        <w:textAlignment w:val="baseline"/>
        <w:rPr>
          <w:rFonts w:ascii="Open Sans" w:eastAsia="Calibri" w:hAnsi="Open Sans" w:cs="Lucida Grande"/>
          <w:color w:val="000000"/>
          <w:sz w:val="21"/>
          <w:szCs w:val="21"/>
        </w:rPr>
      </w:pPr>
      <w:r w:rsidRPr="00E92362">
        <w:rPr>
          <w:rFonts w:ascii="Open Sans" w:eastAsia="Open Sans" w:hAnsi="Open Sans" w:cs="Open Sans"/>
          <w:color w:val="FF0000"/>
          <w:sz w:val="21"/>
          <w:szCs w:val="21"/>
          <w:shd w:val="clear" w:color="auto" w:fill="FFFFFF"/>
          <w:lang w:bidi="fr-FR"/>
        </w:rPr>
        <w:t xml:space="preserve">[Date] </w:t>
      </w:r>
      <w:r w:rsidRPr="00E92362">
        <w:rPr>
          <w:rFonts w:ascii="Open Sans" w:eastAsia="Calibri" w:hAnsi="Open Sans" w:cs="Lucida Grande"/>
          <w:color w:val="000000"/>
          <w:sz w:val="21"/>
          <w:szCs w:val="21"/>
          <w:lang w:bidi="fr-FR"/>
        </w:rPr>
        <w:t xml:space="preserve"> </w:t>
      </w:r>
    </w:p>
    <w:p w14:paraId="6EBEB824" w14:textId="73363D1B" w:rsidR="00043895" w:rsidRDefault="00043895" w:rsidP="00043895">
      <w:pPr>
        <w:pStyle w:val="paragraph"/>
        <w:spacing w:before="0" w:beforeAutospacing="0" w:after="0" w:afterAutospacing="0"/>
        <w:textAlignment w:val="baseline"/>
        <w:rPr>
          <w:rFonts w:ascii="&amp;quot" w:hAnsi="&amp;quot"/>
          <w:sz w:val="18"/>
          <w:szCs w:val="18"/>
        </w:rPr>
      </w:pPr>
      <w:r>
        <w:rPr>
          <w:rStyle w:val="eop"/>
          <w:rFonts w:ascii="Open Sans" w:eastAsia="Open Sans" w:hAnsi="Open Sans" w:cs="Open Sans"/>
          <w:sz w:val="21"/>
          <w:szCs w:val="21"/>
          <w:lang w:bidi="fr-FR"/>
        </w:rPr>
        <w:t> </w:t>
      </w:r>
    </w:p>
    <w:p w14:paraId="513F5F68" w14:textId="40D1A9A3" w:rsidR="004F6FF1" w:rsidRDefault="001E7A0B" w:rsidP="001D6AFD">
      <w:pPr>
        <w:pStyle w:val="paragraph"/>
        <w:spacing w:before="0" w:beforeAutospacing="0" w:after="0" w:afterAutospacing="0"/>
        <w:textAlignment w:val="baseline"/>
        <w:rPr>
          <w:rFonts w:ascii="Open Sans" w:hAnsi="Open Sans" w:cs="Open Sans"/>
          <w:color w:val="000000"/>
          <w:sz w:val="21"/>
          <w:szCs w:val="21"/>
        </w:rPr>
      </w:pPr>
      <w:r>
        <w:rPr>
          <w:rFonts w:ascii="Open Sans" w:eastAsia="Open Sans" w:hAnsi="Open Sans" w:cs="Open Sans"/>
          <w:color w:val="000000"/>
          <w:sz w:val="21"/>
          <w:szCs w:val="21"/>
          <w:lang w:bidi="fr-FR"/>
        </w:rPr>
        <w:t>À :</w:t>
      </w:r>
    </w:p>
    <w:p w14:paraId="0193B876" w14:textId="77777777" w:rsidR="00B942E3" w:rsidRPr="00FF35E5" w:rsidRDefault="00B942E3" w:rsidP="00B942E3">
      <w:pPr>
        <w:pStyle w:val="paragraph"/>
        <w:spacing w:before="0" w:beforeAutospacing="0" w:after="0" w:afterAutospacing="0"/>
        <w:textAlignment w:val="baseline"/>
        <w:rPr>
          <w:rFonts w:ascii="Open Sans" w:hAnsi="Open Sans" w:cs="Open Sans"/>
          <w:color w:val="FF0000"/>
          <w:sz w:val="21"/>
          <w:szCs w:val="21"/>
        </w:rPr>
      </w:pPr>
      <w:r>
        <w:rPr>
          <w:rFonts w:ascii="Open Sans" w:eastAsia="Open Sans" w:hAnsi="Open Sans" w:cs="Open Sans"/>
          <w:color w:val="FF0000"/>
          <w:sz w:val="21"/>
          <w:szCs w:val="21"/>
          <w:lang w:bidi="fr-FR"/>
        </w:rPr>
        <w:t>[Ministère des Affaires étrangères]</w:t>
      </w:r>
    </w:p>
    <w:p w14:paraId="4665BC3D" w14:textId="50084870" w:rsidR="001E7A0B" w:rsidRPr="00FF35E5" w:rsidRDefault="00FF35E5" w:rsidP="001D6AFD">
      <w:pPr>
        <w:pStyle w:val="paragraph"/>
        <w:spacing w:before="0" w:beforeAutospacing="0" w:after="0" w:afterAutospacing="0"/>
        <w:textAlignment w:val="baseline"/>
        <w:rPr>
          <w:rFonts w:ascii="Open Sans" w:hAnsi="Open Sans" w:cs="Open Sans"/>
          <w:color w:val="FF0000"/>
          <w:sz w:val="21"/>
          <w:szCs w:val="21"/>
        </w:rPr>
      </w:pPr>
      <w:r>
        <w:rPr>
          <w:rFonts w:ascii="Open Sans" w:eastAsia="Open Sans" w:hAnsi="Open Sans" w:cs="Open Sans"/>
          <w:color w:val="FF0000"/>
          <w:sz w:val="21"/>
          <w:szCs w:val="21"/>
          <w:lang w:bidi="fr-FR"/>
        </w:rPr>
        <w:t>[Ambassade ou représentation diplomatique de votre pays au Myanmar]</w:t>
      </w:r>
    </w:p>
    <w:p w14:paraId="541B8F2E" w14:textId="77777777" w:rsidR="0080348D" w:rsidRPr="00B942E3" w:rsidRDefault="0080348D" w:rsidP="001D6AFD">
      <w:pPr>
        <w:pStyle w:val="paragraph"/>
        <w:spacing w:before="0" w:beforeAutospacing="0" w:after="0" w:afterAutospacing="0"/>
        <w:textAlignment w:val="baseline"/>
        <w:rPr>
          <w:rStyle w:val="normaltextrun"/>
          <w:rFonts w:cs="Open Sans"/>
        </w:rPr>
      </w:pPr>
    </w:p>
    <w:p w14:paraId="2BA88CFF" w14:textId="741EBF02" w:rsidR="003B2F06" w:rsidRDefault="00043895" w:rsidP="003261D4">
      <w:pPr>
        <w:spacing w:after="0" w:line="288" w:lineRule="auto"/>
        <w:rPr>
          <w:rFonts w:ascii="Arial" w:eastAsia="Calibri" w:hAnsi="Arial" w:cs="Arial"/>
          <w:b/>
          <w:bCs/>
          <w:color w:val="000000"/>
          <w:sz w:val="21"/>
          <w:szCs w:val="21"/>
          <w:lang w:eastAsia="en-GB"/>
        </w:rPr>
      </w:pPr>
      <w:r w:rsidRPr="00043895">
        <w:rPr>
          <w:rFonts w:ascii="Open Sans" w:eastAsia="Calibri" w:hAnsi="Open Sans" w:cs="Lucida Grande"/>
          <w:b/>
          <w:color w:val="000000"/>
          <w:sz w:val="21"/>
          <w:szCs w:val="21"/>
          <w:lang w:bidi="fr-FR"/>
        </w:rPr>
        <w:t xml:space="preserve">Objet : Solidarité avec le Myanmar </w:t>
      </w:r>
    </w:p>
    <w:p w14:paraId="0197807F" w14:textId="77777777" w:rsidR="003261D4" w:rsidRPr="00043895" w:rsidRDefault="003261D4" w:rsidP="003261D4">
      <w:pPr>
        <w:spacing w:after="0" w:line="288" w:lineRule="auto"/>
        <w:rPr>
          <w:rFonts w:ascii="Open Sans" w:eastAsia="Calibri" w:hAnsi="Open Sans" w:cs="Lucida Grande"/>
          <w:b/>
          <w:bCs/>
          <w:color w:val="000000"/>
          <w:sz w:val="21"/>
          <w:szCs w:val="21"/>
          <w:lang w:eastAsia="en-GB"/>
        </w:rPr>
      </w:pPr>
    </w:p>
    <w:p w14:paraId="08711401" w14:textId="0ACE42C7" w:rsidR="005E777F" w:rsidRPr="00775E33" w:rsidRDefault="00775E33" w:rsidP="00BD7E31">
      <w:pPr>
        <w:spacing w:after="120" w:line="288" w:lineRule="auto"/>
        <w:rPr>
          <w:rFonts w:ascii="Open Sans" w:eastAsia="Calibri" w:hAnsi="Open Sans" w:cs="Lucida Grande"/>
          <w:color w:val="FF0000"/>
          <w:sz w:val="21"/>
          <w:szCs w:val="21"/>
          <w:lang w:eastAsia="en-GB"/>
        </w:rPr>
      </w:pPr>
      <w:r w:rsidRPr="4982BD14">
        <w:rPr>
          <w:rFonts w:ascii="Open Sans" w:eastAsia="Calibri" w:hAnsi="Open Sans" w:cs="Lucida Grande"/>
          <w:color w:val="FF0000"/>
          <w:sz w:val="21"/>
          <w:szCs w:val="21"/>
          <w:lang w:bidi="fr-FR"/>
        </w:rPr>
        <w:t>[Formule de salutation]</w:t>
      </w:r>
      <w:r w:rsidRPr="4982BD14">
        <w:rPr>
          <w:rFonts w:ascii="Open Sans" w:eastAsia="Calibri" w:hAnsi="Open Sans" w:cs="Lucida Grande"/>
          <w:sz w:val="21"/>
          <w:szCs w:val="21"/>
          <w:lang w:bidi="fr-FR"/>
        </w:rPr>
        <w:t>,</w:t>
      </w:r>
    </w:p>
    <w:p w14:paraId="70A2AEA2" w14:textId="389D8658" w:rsidR="00775E33" w:rsidRDefault="001121FA" w:rsidP="001121FA">
      <w:pPr>
        <w:spacing w:after="120" w:line="288" w:lineRule="auto"/>
        <w:rPr>
          <w:rFonts w:ascii="Open Sans" w:eastAsia="Calibri" w:hAnsi="Open Sans" w:cs="Lucida Grande"/>
          <w:color w:val="000000"/>
          <w:sz w:val="21"/>
          <w:szCs w:val="21"/>
          <w:lang w:eastAsia="en-GB"/>
        </w:rPr>
      </w:pPr>
      <w:r w:rsidRPr="00AA77EB">
        <w:rPr>
          <w:rFonts w:ascii="Open Sans" w:eastAsia="Calibri" w:hAnsi="Open Sans" w:cs="Lucida Grande"/>
          <w:color w:val="000000"/>
          <w:sz w:val="21"/>
          <w:szCs w:val="21"/>
          <w:lang w:bidi="fr-FR"/>
        </w:rPr>
        <w:t xml:space="preserve">Je vous écris aujourd’hui </w:t>
      </w:r>
      <w:r>
        <w:rPr>
          <w:rFonts w:ascii="Open Sans" w:eastAsia="Open Sans" w:hAnsi="Open Sans" w:cs="Open Sans"/>
          <w:color w:val="000000"/>
          <w:sz w:val="21"/>
          <w:szCs w:val="21"/>
          <w:shd w:val="clear" w:color="auto" w:fill="FFFFFF"/>
          <w:lang w:bidi="fr-FR"/>
        </w:rPr>
        <w:t xml:space="preserve">en tant que </w:t>
      </w:r>
      <w:proofErr w:type="spellStart"/>
      <w:r>
        <w:rPr>
          <w:rFonts w:ascii="Open Sans" w:eastAsia="Open Sans" w:hAnsi="Open Sans" w:cs="Open Sans"/>
          <w:color w:val="000000"/>
          <w:sz w:val="21"/>
          <w:szCs w:val="21"/>
          <w:shd w:val="clear" w:color="auto" w:fill="FFFFFF"/>
          <w:lang w:bidi="fr-FR"/>
        </w:rPr>
        <w:t>représentant·e</w:t>
      </w:r>
      <w:proofErr w:type="spellEnd"/>
      <w:r>
        <w:rPr>
          <w:rFonts w:ascii="Open Sans" w:eastAsia="Open Sans" w:hAnsi="Open Sans" w:cs="Open Sans"/>
          <w:color w:val="000000"/>
          <w:sz w:val="21"/>
          <w:szCs w:val="21"/>
          <w:shd w:val="clear" w:color="auto" w:fill="FFFFFF"/>
          <w:lang w:bidi="fr-FR"/>
        </w:rPr>
        <w:t xml:space="preserve"> de </w:t>
      </w:r>
      <w:r w:rsidRPr="00E92362">
        <w:rPr>
          <w:rFonts w:ascii="Open Sans" w:eastAsia="Open Sans" w:hAnsi="Open Sans" w:cs="Open Sans"/>
          <w:color w:val="FF0000"/>
          <w:sz w:val="21"/>
          <w:szCs w:val="21"/>
          <w:shd w:val="clear" w:color="auto" w:fill="FFFFFF"/>
          <w:lang w:bidi="fr-FR"/>
        </w:rPr>
        <w:t xml:space="preserve">[nom de votre organisation] </w:t>
      </w:r>
      <w:r w:rsidRPr="00AA77EB">
        <w:rPr>
          <w:rFonts w:ascii="Open Sans" w:eastAsia="Calibri" w:hAnsi="Open Sans" w:cs="Lucida Grande"/>
          <w:color w:val="000000"/>
          <w:sz w:val="21"/>
          <w:szCs w:val="21"/>
          <w:lang w:bidi="fr-FR"/>
        </w:rPr>
        <w:t>afin de vous faire part de nos inquiétudes concernant le coup d’État militaire survenu récemment au Myanmar, qui met en péril le processus de démocratisation du pays.</w:t>
      </w:r>
    </w:p>
    <w:p w14:paraId="4DCE3059" w14:textId="2476F022" w:rsidR="00145288" w:rsidRPr="001C6E79" w:rsidRDefault="001C6E79" w:rsidP="00145288">
      <w:pPr>
        <w:spacing w:after="120" w:line="288" w:lineRule="auto"/>
        <w:rPr>
          <w:rFonts w:ascii="Open Sans" w:eastAsia="Calibri" w:hAnsi="Open Sans" w:cs="Lucida Grande"/>
          <w:color w:val="000000"/>
          <w:sz w:val="21"/>
          <w:szCs w:val="21"/>
          <w:lang w:eastAsia="en-GB"/>
        </w:rPr>
      </w:pPr>
      <w:r w:rsidRPr="001C6E79">
        <w:rPr>
          <w:rFonts w:ascii="Open Sans" w:eastAsia="Calibri" w:hAnsi="Open Sans" w:cs="Lucida Grande"/>
          <w:color w:val="000000"/>
          <w:sz w:val="21"/>
          <w:szCs w:val="21"/>
          <w:lang w:bidi="fr-FR"/>
        </w:rPr>
        <w:t>Le 1</w:t>
      </w:r>
      <w:r w:rsidRPr="001C6E79">
        <w:rPr>
          <w:rFonts w:ascii="Open Sans" w:eastAsia="Calibri" w:hAnsi="Open Sans" w:cs="Lucida Grande"/>
          <w:color w:val="000000"/>
          <w:sz w:val="21"/>
          <w:szCs w:val="21"/>
          <w:vertAlign w:val="superscript"/>
          <w:lang w:bidi="fr-FR"/>
        </w:rPr>
        <w:t xml:space="preserve">er </w:t>
      </w:r>
      <w:r w:rsidRPr="001C6E79">
        <w:rPr>
          <w:rFonts w:ascii="Open Sans" w:eastAsia="Calibri" w:hAnsi="Open Sans" w:cs="Lucida Grande"/>
          <w:color w:val="000000"/>
          <w:sz w:val="21"/>
          <w:szCs w:val="21"/>
          <w:lang w:bidi="fr-FR"/>
        </w:rPr>
        <w:t xml:space="preserve">février dernier, l’armée birmane – </w:t>
      </w:r>
      <w:r w:rsidR="005124E5">
        <w:rPr>
          <w:rFonts w:ascii="Open Sans" w:eastAsia="Calibri" w:hAnsi="Open Sans" w:cs="Lucida Grande"/>
          <w:color w:val="000000"/>
          <w:sz w:val="21"/>
          <w:szCs w:val="21"/>
          <w:lang w:bidi="fr-FR"/>
        </w:rPr>
        <w:t xml:space="preserve">la </w:t>
      </w:r>
      <w:proofErr w:type="spellStart"/>
      <w:r w:rsidRPr="001C6E79">
        <w:rPr>
          <w:rFonts w:ascii="Open Sans" w:eastAsia="Calibri" w:hAnsi="Open Sans" w:cs="Lucida Grande"/>
          <w:color w:val="000000"/>
          <w:sz w:val="21"/>
          <w:szCs w:val="21"/>
          <w:lang w:bidi="fr-FR"/>
        </w:rPr>
        <w:t>Tatmadaw</w:t>
      </w:r>
      <w:proofErr w:type="spellEnd"/>
      <w:r w:rsidRPr="001C6E79">
        <w:rPr>
          <w:rFonts w:ascii="Open Sans" w:eastAsia="Calibri" w:hAnsi="Open Sans" w:cs="Lucida Grande"/>
          <w:color w:val="000000"/>
          <w:sz w:val="21"/>
          <w:szCs w:val="21"/>
          <w:lang w:bidi="fr-FR"/>
        </w:rPr>
        <w:t xml:space="preserve"> – a arrêté le président démocratiquement élu Win </w:t>
      </w:r>
      <w:proofErr w:type="spellStart"/>
      <w:r w:rsidRPr="001C6E79">
        <w:rPr>
          <w:rFonts w:ascii="Open Sans" w:eastAsia="Calibri" w:hAnsi="Open Sans" w:cs="Lucida Grande"/>
          <w:color w:val="000000"/>
          <w:sz w:val="21"/>
          <w:szCs w:val="21"/>
          <w:lang w:bidi="fr-FR"/>
        </w:rPr>
        <w:t>Myint</w:t>
      </w:r>
      <w:proofErr w:type="spellEnd"/>
      <w:r w:rsidRPr="001C6E79">
        <w:rPr>
          <w:rFonts w:ascii="Open Sans" w:eastAsia="Calibri" w:hAnsi="Open Sans" w:cs="Lucida Grande"/>
          <w:color w:val="000000"/>
          <w:sz w:val="21"/>
          <w:szCs w:val="21"/>
          <w:lang w:bidi="fr-FR"/>
        </w:rPr>
        <w:t>, la conseillère d’État Aung San Suu Kyi et plus d’une centaine de responsables politiques de la Ligue nationale pour la démocratie (LND), empêchant la tenue de la première séance du nouveau Parlement démocratiquement élu. Ce coup d’État compromet la fragile transition du Myanmar vers la démocratie. </w:t>
      </w:r>
    </w:p>
    <w:p w14:paraId="6618A3EB" w14:textId="196856E0" w:rsidR="00145288" w:rsidRPr="00145288" w:rsidRDefault="001C6E79" w:rsidP="00145288">
      <w:pPr>
        <w:spacing w:after="120" w:line="288" w:lineRule="auto"/>
        <w:rPr>
          <w:rFonts w:ascii="Open Sans" w:eastAsia="Calibri" w:hAnsi="Open Sans" w:cs="Lucida Grande"/>
          <w:color w:val="000000"/>
          <w:sz w:val="21"/>
          <w:szCs w:val="21"/>
          <w:lang w:eastAsia="en-GB"/>
        </w:rPr>
      </w:pPr>
      <w:r w:rsidRPr="3C6A566B">
        <w:rPr>
          <w:rFonts w:ascii="Open Sans" w:eastAsia="Calibri" w:hAnsi="Open Sans" w:cs="Lucida Grande"/>
          <w:color w:val="000000" w:themeColor="text1"/>
          <w:sz w:val="21"/>
          <w:szCs w:val="21"/>
          <w:lang w:bidi="fr-FR"/>
        </w:rPr>
        <w:t xml:space="preserve">Avec courage et détermination, plusieurs dizaines de milliers de </w:t>
      </w:r>
      <w:proofErr w:type="spellStart"/>
      <w:r w:rsidRPr="3C6A566B">
        <w:rPr>
          <w:rFonts w:ascii="Open Sans" w:eastAsia="Calibri" w:hAnsi="Open Sans" w:cs="Lucida Grande"/>
          <w:color w:val="000000" w:themeColor="text1"/>
          <w:sz w:val="21"/>
          <w:szCs w:val="21"/>
          <w:lang w:bidi="fr-FR"/>
        </w:rPr>
        <w:t>citoyen·ne·s</w:t>
      </w:r>
      <w:proofErr w:type="spellEnd"/>
      <w:r w:rsidRPr="3C6A566B">
        <w:rPr>
          <w:rFonts w:ascii="Open Sans" w:eastAsia="Calibri" w:hAnsi="Open Sans" w:cs="Lucida Grande"/>
          <w:color w:val="000000" w:themeColor="text1"/>
          <w:sz w:val="21"/>
          <w:szCs w:val="21"/>
          <w:lang w:bidi="fr-FR"/>
        </w:rPr>
        <w:t xml:space="preserve">, dont un grand nombre de </w:t>
      </w:r>
      <w:proofErr w:type="spellStart"/>
      <w:r w:rsidRPr="3C6A566B">
        <w:rPr>
          <w:rFonts w:ascii="Open Sans" w:eastAsia="Calibri" w:hAnsi="Open Sans" w:cs="Lucida Grande"/>
          <w:color w:val="000000" w:themeColor="text1"/>
          <w:sz w:val="21"/>
          <w:szCs w:val="21"/>
          <w:lang w:bidi="fr-FR"/>
        </w:rPr>
        <w:t>travailleur·euse·s</w:t>
      </w:r>
      <w:proofErr w:type="spellEnd"/>
      <w:r w:rsidRPr="3C6A566B">
        <w:rPr>
          <w:rFonts w:ascii="Open Sans" w:eastAsia="Calibri" w:hAnsi="Open Sans" w:cs="Lucida Grande"/>
          <w:color w:val="000000" w:themeColor="text1"/>
          <w:sz w:val="21"/>
          <w:szCs w:val="21"/>
          <w:lang w:bidi="fr-FR"/>
        </w:rPr>
        <w:t>, d’</w:t>
      </w:r>
      <w:proofErr w:type="spellStart"/>
      <w:r w:rsidRPr="3C6A566B">
        <w:rPr>
          <w:rFonts w:ascii="Open Sans" w:eastAsia="Calibri" w:hAnsi="Open Sans" w:cs="Lucida Grande"/>
          <w:color w:val="000000" w:themeColor="text1"/>
          <w:sz w:val="21"/>
          <w:szCs w:val="21"/>
          <w:lang w:bidi="fr-FR"/>
        </w:rPr>
        <w:t>enseignant·e·s</w:t>
      </w:r>
      <w:proofErr w:type="spellEnd"/>
      <w:r w:rsidRPr="3C6A566B">
        <w:rPr>
          <w:rFonts w:ascii="Open Sans" w:eastAsia="Calibri" w:hAnsi="Open Sans" w:cs="Lucida Grande"/>
          <w:color w:val="000000" w:themeColor="text1"/>
          <w:sz w:val="21"/>
          <w:szCs w:val="21"/>
          <w:lang w:bidi="fr-FR"/>
        </w:rPr>
        <w:t xml:space="preserve"> et de syndicalistes, ont manifesté pacifiquement dans les rues pour s’opposer à cette prise de contrôle illégitime du pays par la junte militaire et exprimer leur soutien à leurs </w:t>
      </w:r>
      <w:proofErr w:type="spellStart"/>
      <w:r w:rsidRPr="3C6A566B">
        <w:rPr>
          <w:rFonts w:ascii="Open Sans" w:eastAsia="Calibri" w:hAnsi="Open Sans" w:cs="Lucida Grande"/>
          <w:color w:val="000000" w:themeColor="text1"/>
          <w:sz w:val="21"/>
          <w:szCs w:val="21"/>
          <w:lang w:bidi="fr-FR"/>
        </w:rPr>
        <w:t>représentant·e·s</w:t>
      </w:r>
      <w:proofErr w:type="spellEnd"/>
      <w:r w:rsidRPr="3C6A566B">
        <w:rPr>
          <w:rFonts w:ascii="Open Sans" w:eastAsia="Calibri" w:hAnsi="Open Sans" w:cs="Lucida Grande"/>
          <w:color w:val="000000" w:themeColor="text1"/>
          <w:sz w:val="21"/>
          <w:szCs w:val="21"/>
          <w:lang w:bidi="fr-FR"/>
        </w:rPr>
        <w:t xml:space="preserve"> politiques démocratiquement </w:t>
      </w:r>
      <w:proofErr w:type="spellStart"/>
      <w:r w:rsidRPr="3C6A566B">
        <w:rPr>
          <w:rFonts w:ascii="Open Sans" w:eastAsia="Calibri" w:hAnsi="Open Sans" w:cs="Lucida Grande"/>
          <w:color w:val="000000" w:themeColor="text1"/>
          <w:sz w:val="21"/>
          <w:szCs w:val="21"/>
          <w:lang w:bidi="fr-FR"/>
        </w:rPr>
        <w:t>élu·e·s</w:t>
      </w:r>
      <w:proofErr w:type="spellEnd"/>
      <w:r w:rsidRPr="3C6A566B">
        <w:rPr>
          <w:rFonts w:ascii="Open Sans" w:eastAsia="Calibri" w:hAnsi="Open Sans" w:cs="Lucida Grande"/>
          <w:color w:val="000000" w:themeColor="text1"/>
          <w:sz w:val="21"/>
          <w:szCs w:val="21"/>
          <w:lang w:bidi="fr-FR"/>
        </w:rPr>
        <w:t>.</w:t>
      </w:r>
    </w:p>
    <w:p w14:paraId="67FC59C6" w14:textId="4B8B9DC1" w:rsidR="00813410" w:rsidRPr="0009132E" w:rsidRDefault="45B6185D" w:rsidP="759C2BD2">
      <w:pPr>
        <w:spacing w:after="120" w:line="288" w:lineRule="auto"/>
        <w:rPr>
          <w:rFonts w:ascii="Open Sans" w:eastAsia="Calibri" w:hAnsi="Open Sans" w:cs="Lucida Grande"/>
          <w:color w:val="000000"/>
          <w:sz w:val="21"/>
          <w:szCs w:val="21"/>
          <w:lang w:eastAsia="en-GB"/>
        </w:rPr>
      </w:pPr>
      <w:r w:rsidRPr="759C2BD2">
        <w:rPr>
          <w:rFonts w:ascii="Open Sans" w:eastAsia="Calibri" w:hAnsi="Open Sans" w:cs="Lucida Grande"/>
          <w:color w:val="000000" w:themeColor="text1"/>
          <w:sz w:val="21"/>
          <w:szCs w:val="21"/>
          <w:lang w:bidi="fr-FR"/>
        </w:rPr>
        <w:t xml:space="preserve">Nous partageons également les inquiétudes de l’Internationale de l’Éducation (IE), la fédération syndicale mondiale des </w:t>
      </w:r>
      <w:proofErr w:type="spellStart"/>
      <w:r w:rsidRPr="759C2BD2">
        <w:rPr>
          <w:rFonts w:ascii="Open Sans" w:eastAsia="Calibri" w:hAnsi="Open Sans" w:cs="Lucida Grande"/>
          <w:color w:val="000000" w:themeColor="text1"/>
          <w:sz w:val="21"/>
          <w:szCs w:val="21"/>
          <w:lang w:bidi="fr-FR"/>
        </w:rPr>
        <w:t>enseignant·e·s</w:t>
      </w:r>
      <w:proofErr w:type="spellEnd"/>
      <w:r w:rsidRPr="759C2BD2">
        <w:rPr>
          <w:rFonts w:ascii="Open Sans" w:eastAsia="Calibri" w:hAnsi="Open Sans" w:cs="Lucida Grande"/>
          <w:color w:val="000000" w:themeColor="text1"/>
          <w:sz w:val="21"/>
          <w:szCs w:val="21"/>
          <w:lang w:bidi="fr-FR"/>
        </w:rPr>
        <w:t xml:space="preserve">, concernant l’arrestation du professeur Sean </w:t>
      </w:r>
      <w:proofErr w:type="spellStart"/>
      <w:r w:rsidRPr="759C2BD2">
        <w:rPr>
          <w:rFonts w:ascii="Open Sans" w:eastAsia="Calibri" w:hAnsi="Open Sans" w:cs="Lucida Grande"/>
          <w:color w:val="000000" w:themeColor="text1"/>
          <w:sz w:val="21"/>
          <w:szCs w:val="21"/>
          <w:lang w:bidi="fr-FR"/>
        </w:rPr>
        <w:t>Turnell</w:t>
      </w:r>
      <w:proofErr w:type="spellEnd"/>
      <w:r w:rsidRPr="759C2BD2">
        <w:rPr>
          <w:rFonts w:ascii="Open Sans" w:eastAsia="Calibri" w:hAnsi="Open Sans" w:cs="Lucida Grande"/>
          <w:color w:val="000000" w:themeColor="text1"/>
          <w:sz w:val="21"/>
          <w:szCs w:val="21"/>
          <w:lang w:bidi="fr-FR"/>
        </w:rPr>
        <w:t>, universitaire australien et membre du syndicat national de l’enseignement tertiaire (</w:t>
      </w:r>
      <w:r w:rsidRPr="00A51F9A">
        <w:rPr>
          <w:rFonts w:ascii="Open Sans" w:eastAsia="Calibri" w:hAnsi="Open Sans" w:cs="Lucida Grande"/>
          <w:i/>
          <w:iCs/>
          <w:color w:val="000000" w:themeColor="text1"/>
          <w:sz w:val="21"/>
          <w:szCs w:val="21"/>
          <w:lang w:bidi="fr-FR"/>
        </w:rPr>
        <w:t xml:space="preserve">National Tertiary Education Union </w:t>
      </w:r>
      <w:r w:rsidRPr="759C2BD2">
        <w:rPr>
          <w:rFonts w:ascii="Open Sans" w:eastAsia="Calibri" w:hAnsi="Open Sans" w:cs="Lucida Grande"/>
          <w:color w:val="000000" w:themeColor="text1"/>
          <w:sz w:val="21"/>
          <w:szCs w:val="21"/>
          <w:lang w:bidi="fr-FR"/>
        </w:rPr>
        <w:t>ou NTEU). Directeur de l’Institut de développement du Myanmar et conseiller économique</w:t>
      </w:r>
      <w:r w:rsidR="00A51F9A">
        <w:rPr>
          <w:rFonts w:ascii="Open Sans" w:eastAsia="Calibri" w:hAnsi="Open Sans" w:cs="Lucida Grande"/>
          <w:color w:val="000000" w:themeColor="text1"/>
          <w:sz w:val="21"/>
          <w:szCs w:val="21"/>
          <w:lang w:bidi="fr-FR"/>
        </w:rPr>
        <w:t xml:space="preserve"> auprès</w:t>
      </w:r>
      <w:r w:rsidRPr="759C2BD2">
        <w:rPr>
          <w:rFonts w:ascii="Open Sans" w:eastAsia="Calibri" w:hAnsi="Open Sans" w:cs="Lucida Grande"/>
          <w:color w:val="000000" w:themeColor="text1"/>
          <w:sz w:val="21"/>
          <w:szCs w:val="21"/>
          <w:lang w:bidi="fr-FR"/>
        </w:rPr>
        <w:t xml:space="preserve"> d’Aung San Suu Kyi, le professeur </w:t>
      </w:r>
      <w:proofErr w:type="spellStart"/>
      <w:r w:rsidRPr="759C2BD2">
        <w:rPr>
          <w:rFonts w:ascii="Open Sans" w:eastAsia="Calibri" w:hAnsi="Open Sans" w:cs="Lucida Grande"/>
          <w:color w:val="000000" w:themeColor="text1"/>
          <w:sz w:val="21"/>
          <w:szCs w:val="21"/>
          <w:lang w:bidi="fr-FR"/>
        </w:rPr>
        <w:t>Turnell</w:t>
      </w:r>
      <w:proofErr w:type="spellEnd"/>
      <w:r w:rsidRPr="759C2BD2">
        <w:rPr>
          <w:rFonts w:ascii="Open Sans" w:eastAsia="Calibri" w:hAnsi="Open Sans" w:cs="Lucida Grande"/>
          <w:color w:val="000000" w:themeColor="text1"/>
          <w:sz w:val="21"/>
          <w:szCs w:val="21"/>
          <w:lang w:bidi="fr-FR"/>
        </w:rPr>
        <w:t xml:space="preserve"> a été arrêté à la suite du coup d’État militaire et est toujours en détention.  </w:t>
      </w:r>
    </w:p>
    <w:p w14:paraId="1D1C1CC9" w14:textId="1B32B97B" w:rsidR="00751B2C" w:rsidRPr="005124E5" w:rsidRDefault="00E92362" w:rsidP="5469B569">
      <w:pPr>
        <w:spacing w:after="120" w:line="288" w:lineRule="auto"/>
        <w:rPr>
          <w:rStyle w:val="normaltextrun"/>
          <w:rFonts w:ascii="Open Sans" w:hAnsi="Open Sans" w:cs="Open Sans"/>
          <w:b/>
          <w:bCs/>
          <w:color w:val="000000"/>
          <w:sz w:val="21"/>
          <w:szCs w:val="21"/>
          <w:bdr w:val="none" w:sz="0" w:space="0" w:color="auto" w:frame="1"/>
          <w:lang w:val="fr-BE"/>
        </w:rPr>
      </w:pPr>
      <w:r w:rsidRPr="5469B569">
        <w:rPr>
          <w:rFonts w:ascii="Open Sans" w:eastAsia="Open Sans" w:hAnsi="Open Sans" w:cs="Open Sans"/>
          <w:b/>
          <w:bCs/>
          <w:color w:val="FF0000"/>
          <w:sz w:val="21"/>
          <w:szCs w:val="21"/>
          <w:shd w:val="clear" w:color="auto" w:fill="FFFFFF"/>
          <w:lang w:bidi="fr-FR"/>
        </w:rPr>
        <w:t>[Nom de votre organisation]</w:t>
      </w:r>
      <w:r w:rsidR="00D2585B" w:rsidRPr="5469B569">
        <w:rPr>
          <w:rStyle w:val="normaltextrun"/>
          <w:rFonts w:ascii="Open Sans" w:eastAsia="Open Sans" w:hAnsi="Open Sans" w:cs="Open Sans"/>
          <w:b/>
          <w:bCs/>
          <w:color w:val="000000" w:themeColor="text1"/>
          <w:sz w:val="21"/>
          <w:szCs w:val="21"/>
          <w:lang w:bidi="fr-FR"/>
        </w:rPr>
        <w:t xml:space="preserve"> vous demande</w:t>
      </w:r>
      <w:r w:rsidR="00907DEC" w:rsidRPr="5469B569">
        <w:rPr>
          <w:rFonts w:ascii="Open Sans" w:eastAsia="Open Sans" w:hAnsi="Open Sans" w:cs="Open Sans"/>
          <w:b/>
          <w:bCs/>
          <w:color w:val="000000" w:themeColor="text1"/>
          <w:sz w:val="21"/>
          <w:szCs w:val="21"/>
          <w:lang w:bidi="fr-FR"/>
        </w:rPr>
        <w:t xml:space="preserve"> de</w:t>
      </w:r>
      <w:r w:rsidR="00703C97" w:rsidRPr="5469B569">
        <w:rPr>
          <w:rStyle w:val="normaltextrun"/>
          <w:rFonts w:ascii="Open Sans" w:eastAsia="Open Sans" w:hAnsi="Open Sans" w:cs="Open Sans"/>
          <w:b/>
          <w:bCs/>
          <w:color w:val="000000"/>
          <w:sz w:val="21"/>
          <w:szCs w:val="21"/>
          <w:bdr w:val="none" w:sz="0" w:space="0" w:color="auto" w:frame="1"/>
          <w:lang w:bidi="fr-FR"/>
        </w:rPr>
        <w:t xml:space="preserve"> condamner le coup d’État militaire au Myanmar et de faire pression pour obtenir la libération de toutes les personnes détenues depuis le 1</w:t>
      </w:r>
      <w:r w:rsidR="00703C97" w:rsidRPr="5469B569">
        <w:rPr>
          <w:rStyle w:val="normaltextrun"/>
          <w:rFonts w:ascii="Open Sans" w:eastAsia="Open Sans" w:hAnsi="Open Sans" w:cs="Open Sans"/>
          <w:b/>
          <w:bCs/>
          <w:color w:val="000000"/>
          <w:sz w:val="21"/>
          <w:szCs w:val="21"/>
          <w:bdr w:val="none" w:sz="0" w:space="0" w:color="auto" w:frame="1"/>
          <w:vertAlign w:val="superscript"/>
          <w:lang w:bidi="fr-FR"/>
        </w:rPr>
        <w:t>er</w:t>
      </w:r>
      <w:r w:rsidR="00703C97" w:rsidRPr="5469B569">
        <w:rPr>
          <w:rStyle w:val="normaltextrun"/>
          <w:rFonts w:ascii="Open Sans" w:eastAsia="Open Sans" w:hAnsi="Open Sans" w:cs="Open Sans"/>
          <w:b/>
          <w:bCs/>
          <w:color w:val="000000"/>
          <w:sz w:val="21"/>
          <w:szCs w:val="21"/>
          <w:bdr w:val="none" w:sz="0" w:space="0" w:color="auto" w:frame="1"/>
          <w:lang w:bidi="fr-FR"/>
        </w:rPr>
        <w:t xml:space="preserve"> février, </w:t>
      </w:r>
      <w:r w:rsidR="00703C97" w:rsidRPr="5469B569">
        <w:rPr>
          <w:rStyle w:val="normaltextrun"/>
          <w:rFonts w:ascii="Open Sans" w:eastAsia="Open Sans" w:hAnsi="Open Sans" w:cs="Open Sans"/>
          <w:b/>
          <w:bCs/>
          <w:color w:val="000000"/>
          <w:sz w:val="21"/>
          <w:szCs w:val="21"/>
          <w:shd w:val="clear" w:color="auto" w:fill="FFFFFF"/>
          <w:lang w:bidi="fr-FR"/>
        </w:rPr>
        <w:t xml:space="preserve">notamment le professeur Sean </w:t>
      </w:r>
      <w:proofErr w:type="spellStart"/>
      <w:r w:rsidR="00703C97" w:rsidRPr="5469B569">
        <w:rPr>
          <w:rStyle w:val="normaltextrun"/>
          <w:rFonts w:ascii="Open Sans" w:eastAsia="Open Sans" w:hAnsi="Open Sans" w:cs="Open Sans"/>
          <w:b/>
          <w:bCs/>
          <w:color w:val="000000"/>
          <w:sz w:val="21"/>
          <w:szCs w:val="21"/>
          <w:shd w:val="clear" w:color="auto" w:fill="FFFFFF"/>
          <w:lang w:bidi="fr-FR"/>
        </w:rPr>
        <w:t>Turnell</w:t>
      </w:r>
      <w:proofErr w:type="spellEnd"/>
      <w:r w:rsidR="00703C97" w:rsidRPr="5469B569">
        <w:rPr>
          <w:rStyle w:val="normaltextrun"/>
          <w:rFonts w:ascii="Open Sans" w:eastAsia="Open Sans" w:hAnsi="Open Sans" w:cs="Open Sans"/>
          <w:b/>
          <w:bCs/>
          <w:color w:val="000000"/>
          <w:sz w:val="21"/>
          <w:szCs w:val="21"/>
          <w:bdr w:val="none" w:sz="0" w:space="0" w:color="auto" w:frame="1"/>
          <w:lang w:bidi="fr-FR"/>
        </w:rPr>
        <w:t>, mettre un terme à la violence et au harcèlement de la population, faire respecter le résultat des élections et permettre la poursuite du processus de démocratisation du pays. Les auteurs de ce coup d’État doivent être isolés.</w:t>
      </w:r>
    </w:p>
    <w:p w14:paraId="4D23E767" w14:textId="6D69B872" w:rsidR="00AF0E4A" w:rsidRPr="00D44514" w:rsidRDefault="00AF0E4A" w:rsidP="00AF0E4A">
      <w:pPr>
        <w:spacing w:after="120" w:line="288" w:lineRule="auto"/>
        <w:rPr>
          <w:rStyle w:val="normaltextrun"/>
          <w:rFonts w:ascii="Open Sans" w:hAnsi="Open Sans" w:cs="Open Sans"/>
          <w:bCs/>
          <w:color w:val="000000" w:themeColor="text1"/>
          <w:sz w:val="21"/>
          <w:szCs w:val="21"/>
          <w:shd w:val="clear" w:color="auto" w:fill="FFFFFF"/>
        </w:rPr>
      </w:pPr>
      <w:r w:rsidRPr="00D44514">
        <w:rPr>
          <w:rStyle w:val="normaltextrun"/>
          <w:rFonts w:ascii="Open Sans" w:eastAsia="Open Sans" w:hAnsi="Open Sans" w:cs="Open Sans"/>
          <w:color w:val="000000" w:themeColor="text1"/>
          <w:sz w:val="21"/>
          <w:szCs w:val="21"/>
          <w:shd w:val="clear" w:color="auto" w:fill="FFFFFF"/>
          <w:lang w:bidi="fr-FR"/>
        </w:rPr>
        <w:t>Conformément aux revendications de l’IE et des Fédérations syndicales internationales adressées aux institutions internationales, nous demandons instamment à notre gouvernement de rejoindre le mouvement de solidarité aux côtés de tous les gouvernements du monde, en vue de :</w:t>
      </w:r>
    </w:p>
    <w:p w14:paraId="75713959" w14:textId="5E1677AF"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lastRenderedPageBreak/>
        <w:t>Condamner publiquement le coup d’État survenu au Myanmar.</w:t>
      </w:r>
    </w:p>
    <w:p w14:paraId="13B210DB" w14:textId="5AB457DA"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 xml:space="preserve">Ne pas reconnaître le coup d’État militaire, ni le soutenir. </w:t>
      </w:r>
    </w:p>
    <w:p w14:paraId="313D6F69" w14:textId="6853AFA6"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 xml:space="preserve">Demander à l’Assemblée générale des Nations unies de laisser vacant le siège du Myanmar jusqu’à ce que les </w:t>
      </w:r>
      <w:proofErr w:type="spellStart"/>
      <w:r w:rsidRPr="00D44514">
        <w:rPr>
          <w:rStyle w:val="normaltextrun"/>
          <w:rFonts w:ascii="Open Sans" w:eastAsia="Open Sans" w:hAnsi="Open Sans" w:cs="Open Sans"/>
          <w:color w:val="000000" w:themeColor="text1"/>
          <w:sz w:val="21"/>
          <w:szCs w:val="21"/>
          <w:shd w:val="clear" w:color="auto" w:fill="FFFFFF"/>
          <w:lang w:val="fr-FR" w:bidi="fr-FR"/>
        </w:rPr>
        <w:t>représentant·e·s</w:t>
      </w:r>
      <w:proofErr w:type="spellEnd"/>
      <w:r w:rsidRPr="00D44514">
        <w:rPr>
          <w:rStyle w:val="normaltextrun"/>
          <w:rFonts w:ascii="Open Sans" w:eastAsia="Open Sans" w:hAnsi="Open Sans" w:cs="Open Sans"/>
          <w:color w:val="000000" w:themeColor="text1"/>
          <w:sz w:val="21"/>
          <w:szCs w:val="21"/>
          <w:shd w:val="clear" w:color="auto" w:fill="FFFFFF"/>
          <w:lang w:val="fr-FR" w:bidi="fr-FR"/>
        </w:rPr>
        <w:t xml:space="preserve"> </w:t>
      </w:r>
      <w:proofErr w:type="spellStart"/>
      <w:r w:rsidRPr="00D44514">
        <w:rPr>
          <w:rStyle w:val="normaltextrun"/>
          <w:rFonts w:ascii="Open Sans" w:eastAsia="Open Sans" w:hAnsi="Open Sans" w:cs="Open Sans"/>
          <w:color w:val="000000" w:themeColor="text1"/>
          <w:sz w:val="21"/>
          <w:szCs w:val="21"/>
          <w:shd w:val="clear" w:color="auto" w:fill="FFFFFF"/>
          <w:lang w:val="fr-FR" w:bidi="fr-FR"/>
        </w:rPr>
        <w:t>élu·e·s</w:t>
      </w:r>
      <w:proofErr w:type="spellEnd"/>
      <w:r w:rsidRPr="00D44514">
        <w:rPr>
          <w:rStyle w:val="normaltextrun"/>
          <w:rFonts w:ascii="Open Sans" w:eastAsia="Open Sans" w:hAnsi="Open Sans" w:cs="Open Sans"/>
          <w:color w:val="000000" w:themeColor="text1"/>
          <w:sz w:val="21"/>
          <w:szCs w:val="21"/>
          <w:shd w:val="clear" w:color="auto" w:fill="FFFFFF"/>
          <w:lang w:val="fr-FR" w:bidi="fr-FR"/>
        </w:rPr>
        <w:t xml:space="preserve"> soient en mesure de former un parlement et un gouvernement.</w:t>
      </w:r>
    </w:p>
    <w:p w14:paraId="1CE7DE6C" w14:textId="034879C6"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Appuyer l’adoption d’une résolution urgente du Conseil de sécurité des Nations unies, prévoyant notamment des sanctions contre les responsables du coup d’État.</w:t>
      </w:r>
    </w:p>
    <w:p w14:paraId="064C8F75" w14:textId="3694F8D5"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Convoquer une séance spéciale du Conseil des droits de l'homme des Nations unies pour examiner la situation au Myanmar, exiger la libération de toutes les personnes arrêtées à la suite du coup d’État et délivrer un mandat au rapporteur spécial en charge du Myanmar pour évaluer la situation des droits humains et préparer un rapport spécial à ce sujet, notamment en ce qui concerne les arrestations, le respect de la liberté syndicale, la protection des manifestants, la liberté d’expression et d’association pacifique et l’utilisation des technologies de l’information.</w:t>
      </w:r>
    </w:p>
    <w:p w14:paraId="42283426" w14:textId="09FFC580"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Prendre des sanctions économiques pour paralyser toutes les sources de revenus des militaires.</w:t>
      </w:r>
    </w:p>
    <w:p w14:paraId="1B657BEF" w14:textId="08AD296A"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Cesser immédiatement toute coopération militaire et tout commerce d’armes avec le Myanmar.</w:t>
      </w:r>
    </w:p>
    <w:p w14:paraId="1F504968" w14:textId="42841109"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Dénoncer et tenir responsables tous les groupes de pression à la solde des militaires birmans.</w:t>
      </w:r>
    </w:p>
    <w:p w14:paraId="661CDC7E" w14:textId="3B0AEB06"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Identifier les chaînes d’approvisionnement des entreprises aux mains de l’armée afin de pouvoir appliquer pleinement les sanctions économiques.</w:t>
      </w:r>
    </w:p>
    <w:p w14:paraId="7C43B313" w14:textId="35BFCC8F"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 xml:space="preserve">Fournir aide et assistance à </w:t>
      </w:r>
      <w:proofErr w:type="spellStart"/>
      <w:r w:rsidRPr="00D44514">
        <w:rPr>
          <w:rStyle w:val="normaltextrun"/>
          <w:rFonts w:ascii="Open Sans" w:eastAsia="Open Sans" w:hAnsi="Open Sans" w:cs="Open Sans"/>
          <w:color w:val="000000" w:themeColor="text1"/>
          <w:sz w:val="21"/>
          <w:szCs w:val="21"/>
          <w:shd w:val="clear" w:color="auto" w:fill="FFFFFF"/>
          <w:lang w:val="fr-FR" w:bidi="fr-FR"/>
        </w:rPr>
        <w:t>tou</w:t>
      </w:r>
      <w:r w:rsidR="00B15575" w:rsidRPr="00D44514">
        <w:rPr>
          <w:rStyle w:val="normaltextrun"/>
          <w:rFonts w:ascii="Open Sans" w:eastAsia="Open Sans" w:hAnsi="Open Sans" w:cs="Open Sans"/>
          <w:color w:val="000000" w:themeColor="text1"/>
          <w:sz w:val="21"/>
          <w:szCs w:val="21"/>
          <w:shd w:val="clear" w:color="auto" w:fill="FFFFFF"/>
          <w:lang w:val="fr-FR" w:bidi="fr-FR"/>
        </w:rPr>
        <w:t>·</w:t>
      </w:r>
      <w:r w:rsidR="00B15575">
        <w:rPr>
          <w:rStyle w:val="normaltextrun"/>
          <w:rFonts w:ascii="Open Sans" w:eastAsia="Open Sans" w:hAnsi="Open Sans" w:cs="Open Sans"/>
          <w:color w:val="000000" w:themeColor="text1"/>
          <w:sz w:val="21"/>
          <w:szCs w:val="21"/>
          <w:shd w:val="clear" w:color="auto" w:fill="FFFFFF"/>
          <w:lang w:val="fr-FR" w:bidi="fr-FR"/>
        </w:rPr>
        <w:t>te</w:t>
      </w:r>
      <w:r w:rsidR="00B15575" w:rsidRPr="00D44514">
        <w:rPr>
          <w:rStyle w:val="normaltextrun"/>
          <w:rFonts w:ascii="Open Sans" w:eastAsia="Open Sans" w:hAnsi="Open Sans" w:cs="Open Sans"/>
          <w:color w:val="000000" w:themeColor="text1"/>
          <w:sz w:val="21"/>
          <w:szCs w:val="21"/>
          <w:shd w:val="clear" w:color="auto" w:fill="FFFFFF"/>
          <w:lang w:val="fr-FR" w:bidi="fr-FR"/>
        </w:rPr>
        <w:t>·</w:t>
      </w:r>
      <w:r w:rsidRPr="00D44514">
        <w:rPr>
          <w:rStyle w:val="normaltextrun"/>
          <w:rFonts w:ascii="Open Sans" w:eastAsia="Open Sans" w:hAnsi="Open Sans" w:cs="Open Sans"/>
          <w:color w:val="000000" w:themeColor="text1"/>
          <w:sz w:val="21"/>
          <w:szCs w:val="21"/>
          <w:shd w:val="clear" w:color="auto" w:fill="FFFFFF"/>
          <w:lang w:val="fr-FR" w:bidi="fr-FR"/>
        </w:rPr>
        <w:t>s</w:t>
      </w:r>
      <w:proofErr w:type="spellEnd"/>
      <w:r w:rsidRPr="00D44514">
        <w:rPr>
          <w:rStyle w:val="normaltextrun"/>
          <w:rFonts w:ascii="Open Sans" w:eastAsia="Open Sans" w:hAnsi="Open Sans" w:cs="Open Sans"/>
          <w:color w:val="000000" w:themeColor="text1"/>
          <w:sz w:val="21"/>
          <w:szCs w:val="21"/>
          <w:shd w:val="clear" w:color="auto" w:fill="FFFFFF"/>
          <w:lang w:val="fr-FR" w:bidi="fr-FR"/>
        </w:rPr>
        <w:t xml:space="preserve"> les </w:t>
      </w:r>
      <w:proofErr w:type="spellStart"/>
      <w:r w:rsidRPr="00D44514">
        <w:rPr>
          <w:rStyle w:val="normaltextrun"/>
          <w:rFonts w:ascii="Open Sans" w:eastAsia="Open Sans" w:hAnsi="Open Sans" w:cs="Open Sans"/>
          <w:color w:val="000000" w:themeColor="text1"/>
          <w:sz w:val="21"/>
          <w:szCs w:val="21"/>
          <w:shd w:val="clear" w:color="auto" w:fill="FFFFFF"/>
          <w:lang w:val="fr-FR" w:bidi="fr-FR"/>
        </w:rPr>
        <w:t>réfugié·e·s</w:t>
      </w:r>
      <w:proofErr w:type="spellEnd"/>
      <w:r w:rsidRPr="00D44514">
        <w:rPr>
          <w:rStyle w:val="normaltextrun"/>
          <w:rFonts w:ascii="Open Sans" w:eastAsia="Open Sans" w:hAnsi="Open Sans" w:cs="Open Sans"/>
          <w:color w:val="000000" w:themeColor="text1"/>
          <w:sz w:val="21"/>
          <w:szCs w:val="21"/>
          <w:shd w:val="clear" w:color="auto" w:fill="FFFFFF"/>
          <w:lang w:val="fr-FR" w:bidi="fr-FR"/>
        </w:rPr>
        <w:t xml:space="preserve"> fuyant les persécutions militaires au Myanmar.</w:t>
      </w:r>
    </w:p>
    <w:p w14:paraId="4C39CFEB" w14:textId="315B9890" w:rsidR="00AF0E4A"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z w:val="21"/>
          <w:szCs w:val="2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Assurer la protection de la représentation diplomatique du Myanmar dans notre pays.</w:t>
      </w:r>
    </w:p>
    <w:p w14:paraId="703DF0C4" w14:textId="59D1830F" w:rsidR="008C73C7" w:rsidRPr="005124E5" w:rsidRDefault="00AF0E4A" w:rsidP="00190889">
      <w:pPr>
        <w:pStyle w:val="ListParagraph"/>
        <w:numPr>
          <w:ilvl w:val="0"/>
          <w:numId w:val="6"/>
        </w:numPr>
        <w:spacing w:after="120" w:line="288" w:lineRule="auto"/>
        <w:ind w:left="709" w:hanging="349"/>
        <w:rPr>
          <w:rStyle w:val="normaltextrun"/>
          <w:rFonts w:ascii="Open Sans" w:hAnsi="Open Sans" w:cs="Open Sans"/>
          <w:bCs/>
          <w:color w:val="000000" w:themeColor="text1"/>
          <w:shd w:val="clear" w:color="auto" w:fill="FFFFFF"/>
          <w:lang w:val="fr-BE"/>
        </w:rPr>
      </w:pPr>
      <w:r w:rsidRPr="00D44514">
        <w:rPr>
          <w:rStyle w:val="normaltextrun"/>
          <w:rFonts w:ascii="Open Sans" w:eastAsia="Open Sans" w:hAnsi="Open Sans" w:cs="Open Sans"/>
          <w:color w:val="000000" w:themeColor="text1"/>
          <w:sz w:val="21"/>
          <w:szCs w:val="21"/>
          <w:shd w:val="clear" w:color="auto" w:fill="FFFFFF"/>
          <w:lang w:val="fr-FR" w:bidi="fr-FR"/>
        </w:rPr>
        <w:t xml:space="preserve">Demander à vos entreprises nationales opérant ou s’approvisionnant au Myanmar d’apporter leur soutien aux </w:t>
      </w:r>
      <w:proofErr w:type="spellStart"/>
      <w:r w:rsidRPr="00D44514">
        <w:rPr>
          <w:rStyle w:val="normaltextrun"/>
          <w:rFonts w:ascii="Open Sans" w:eastAsia="Open Sans" w:hAnsi="Open Sans" w:cs="Open Sans"/>
          <w:color w:val="000000" w:themeColor="text1"/>
          <w:sz w:val="21"/>
          <w:szCs w:val="21"/>
          <w:shd w:val="clear" w:color="auto" w:fill="FFFFFF"/>
          <w:lang w:val="fr-FR" w:bidi="fr-FR"/>
        </w:rPr>
        <w:t>travailleur·euse·s</w:t>
      </w:r>
      <w:proofErr w:type="spellEnd"/>
      <w:r w:rsidRPr="00D44514">
        <w:rPr>
          <w:rStyle w:val="normaltextrun"/>
          <w:rFonts w:ascii="Open Sans" w:eastAsia="Open Sans" w:hAnsi="Open Sans" w:cs="Open Sans"/>
          <w:color w:val="000000" w:themeColor="text1"/>
          <w:sz w:val="21"/>
          <w:szCs w:val="21"/>
          <w:shd w:val="clear" w:color="auto" w:fill="FFFFFF"/>
          <w:lang w:val="fr-FR" w:bidi="fr-FR"/>
        </w:rPr>
        <w:t>, là où les activités</w:t>
      </w:r>
      <w:r w:rsidRPr="00190889">
        <w:rPr>
          <w:rStyle w:val="normaltextrun"/>
          <w:rFonts w:ascii="Open Sans" w:eastAsia="Open Sans" w:hAnsi="Open Sans" w:cs="Open Sans"/>
          <w:color w:val="000000" w:themeColor="text1"/>
          <w:shd w:val="clear" w:color="auto" w:fill="FFFFFF"/>
          <w:lang w:val="fr-FR" w:bidi="fr-FR"/>
        </w:rPr>
        <w:t xml:space="preserve"> ont été ralenties, et d’aider et protéger les </w:t>
      </w:r>
      <w:proofErr w:type="spellStart"/>
      <w:r w:rsidRPr="00190889">
        <w:rPr>
          <w:rStyle w:val="normaltextrun"/>
          <w:rFonts w:ascii="Open Sans" w:eastAsia="Open Sans" w:hAnsi="Open Sans" w:cs="Open Sans"/>
          <w:color w:val="000000" w:themeColor="text1"/>
          <w:shd w:val="clear" w:color="auto" w:fill="FFFFFF"/>
          <w:lang w:val="fr-FR" w:bidi="fr-FR"/>
        </w:rPr>
        <w:t>travailleur·euse·s</w:t>
      </w:r>
      <w:proofErr w:type="spellEnd"/>
      <w:r w:rsidRPr="00190889">
        <w:rPr>
          <w:rStyle w:val="normaltextrun"/>
          <w:rFonts w:ascii="Open Sans" w:eastAsia="Open Sans" w:hAnsi="Open Sans" w:cs="Open Sans"/>
          <w:color w:val="000000" w:themeColor="text1"/>
          <w:shd w:val="clear" w:color="auto" w:fill="FFFFFF"/>
          <w:lang w:val="fr-FR" w:bidi="fr-FR"/>
        </w:rPr>
        <w:t xml:space="preserve"> </w:t>
      </w:r>
      <w:proofErr w:type="spellStart"/>
      <w:r w:rsidRPr="00190889">
        <w:rPr>
          <w:rStyle w:val="normaltextrun"/>
          <w:rFonts w:ascii="Open Sans" w:eastAsia="Open Sans" w:hAnsi="Open Sans" w:cs="Open Sans"/>
          <w:color w:val="000000" w:themeColor="text1"/>
          <w:shd w:val="clear" w:color="auto" w:fill="FFFFFF"/>
          <w:lang w:val="fr-FR" w:bidi="fr-FR"/>
        </w:rPr>
        <w:t>opposé·e·s</w:t>
      </w:r>
      <w:proofErr w:type="spellEnd"/>
      <w:r w:rsidRPr="00190889">
        <w:rPr>
          <w:rStyle w:val="normaltextrun"/>
          <w:rFonts w:ascii="Open Sans" w:eastAsia="Open Sans" w:hAnsi="Open Sans" w:cs="Open Sans"/>
          <w:color w:val="000000" w:themeColor="text1"/>
          <w:shd w:val="clear" w:color="auto" w:fill="FFFFFF"/>
          <w:lang w:val="fr-FR" w:bidi="fr-FR"/>
        </w:rPr>
        <w:t xml:space="preserve"> au coup d’État.</w:t>
      </w:r>
    </w:p>
    <w:p w14:paraId="73762086" w14:textId="77777777" w:rsidR="0099138E" w:rsidRPr="0073306F" w:rsidRDefault="0099138E" w:rsidP="0099138E">
      <w:pPr>
        <w:spacing w:after="120" w:line="288" w:lineRule="auto"/>
        <w:rPr>
          <w:rFonts w:ascii="Open Sans" w:eastAsia="Calibri" w:hAnsi="Open Sans" w:cs="Lucida Grande"/>
          <w:color w:val="000000"/>
          <w:sz w:val="21"/>
          <w:szCs w:val="21"/>
          <w:lang w:eastAsia="en-GB"/>
        </w:rPr>
      </w:pPr>
      <w:r w:rsidRPr="00E92362">
        <w:rPr>
          <w:rFonts w:ascii="Open Sans" w:eastAsia="Open Sans" w:hAnsi="Open Sans" w:cs="Open Sans"/>
          <w:color w:val="FF0000"/>
          <w:sz w:val="21"/>
          <w:szCs w:val="21"/>
          <w:shd w:val="clear" w:color="auto" w:fill="FFFFFF"/>
          <w:lang w:bidi="fr-FR"/>
        </w:rPr>
        <w:t xml:space="preserve">[Nom de votre organisation] </w:t>
      </w:r>
      <w:r>
        <w:rPr>
          <w:rFonts w:ascii="Open Sans" w:eastAsia="Open Sans" w:hAnsi="Open Sans" w:cs="Open Sans"/>
          <w:color w:val="000000"/>
          <w:sz w:val="21"/>
          <w:szCs w:val="21"/>
          <w:lang w:bidi="fr-FR"/>
        </w:rPr>
        <w:t xml:space="preserve">se déclare solidaire de son organisation sœur, la Fédération des </w:t>
      </w:r>
      <w:proofErr w:type="spellStart"/>
      <w:r>
        <w:rPr>
          <w:rFonts w:ascii="Open Sans" w:eastAsia="Open Sans" w:hAnsi="Open Sans" w:cs="Open Sans"/>
          <w:color w:val="000000"/>
          <w:sz w:val="21"/>
          <w:szCs w:val="21"/>
          <w:lang w:bidi="fr-FR"/>
        </w:rPr>
        <w:t>enseignant·e·s</w:t>
      </w:r>
      <w:proofErr w:type="spellEnd"/>
      <w:r>
        <w:rPr>
          <w:rFonts w:ascii="Open Sans" w:eastAsia="Open Sans" w:hAnsi="Open Sans" w:cs="Open Sans"/>
          <w:color w:val="000000"/>
          <w:sz w:val="21"/>
          <w:szCs w:val="21"/>
          <w:lang w:bidi="fr-FR"/>
        </w:rPr>
        <w:t xml:space="preserve"> du Myanmar (Myanmar Teachers’ </w:t>
      </w:r>
      <w:proofErr w:type="spellStart"/>
      <w:r>
        <w:rPr>
          <w:rFonts w:ascii="Open Sans" w:eastAsia="Open Sans" w:hAnsi="Open Sans" w:cs="Open Sans"/>
          <w:color w:val="000000"/>
          <w:sz w:val="21"/>
          <w:szCs w:val="21"/>
          <w:lang w:bidi="fr-FR"/>
        </w:rPr>
        <w:t>Federation</w:t>
      </w:r>
      <w:proofErr w:type="spellEnd"/>
      <w:r>
        <w:rPr>
          <w:rFonts w:ascii="Open Sans" w:eastAsia="Open Sans" w:hAnsi="Open Sans" w:cs="Open Sans"/>
          <w:color w:val="000000"/>
          <w:sz w:val="21"/>
          <w:szCs w:val="21"/>
          <w:lang w:bidi="fr-FR"/>
        </w:rPr>
        <w:t xml:space="preserve"> ou MTF) et de l’ensemble des </w:t>
      </w:r>
      <w:proofErr w:type="spellStart"/>
      <w:r>
        <w:rPr>
          <w:rFonts w:ascii="Open Sans" w:eastAsia="Open Sans" w:hAnsi="Open Sans" w:cs="Open Sans"/>
          <w:color w:val="000000"/>
          <w:sz w:val="21"/>
          <w:szCs w:val="21"/>
          <w:lang w:bidi="fr-FR"/>
        </w:rPr>
        <w:t>travailleur·euse·s</w:t>
      </w:r>
      <w:proofErr w:type="spellEnd"/>
      <w:r>
        <w:rPr>
          <w:rFonts w:ascii="Open Sans" w:eastAsia="Open Sans" w:hAnsi="Open Sans" w:cs="Open Sans"/>
          <w:color w:val="000000"/>
          <w:sz w:val="21"/>
          <w:szCs w:val="21"/>
          <w:lang w:bidi="fr-FR"/>
        </w:rPr>
        <w:t xml:space="preserve"> du pays, qui luttent pour la démocratie.</w:t>
      </w:r>
    </w:p>
    <w:p w14:paraId="6800D474" w14:textId="704B1480" w:rsidR="0009132E" w:rsidRDefault="0009132E" w:rsidP="001121FA">
      <w:pPr>
        <w:rPr>
          <w:rFonts w:ascii="Open Sans" w:eastAsia="Calibri" w:hAnsi="Open Sans" w:cs="Lucida Grande"/>
          <w:color w:val="000000"/>
          <w:sz w:val="21"/>
          <w:szCs w:val="21"/>
          <w:lang w:eastAsia="en-GB"/>
        </w:rPr>
      </w:pPr>
      <w:r>
        <w:rPr>
          <w:rFonts w:ascii="Open Sans" w:eastAsia="Calibri" w:hAnsi="Open Sans" w:cs="Lucida Grande"/>
          <w:color w:val="000000"/>
          <w:sz w:val="21"/>
          <w:szCs w:val="21"/>
          <w:lang w:bidi="fr-FR"/>
        </w:rPr>
        <w:t xml:space="preserve">D’ores et déjà, nous vous remercions de votre intervention </w:t>
      </w:r>
      <w:r w:rsidR="00A852B1" w:rsidRPr="00A852B1">
        <w:rPr>
          <w:rFonts w:ascii="Open Sans" w:eastAsia="Calibri" w:hAnsi="Open Sans" w:cs="Lucida Grande"/>
          <w:color w:val="000000"/>
          <w:sz w:val="21"/>
          <w:szCs w:val="21"/>
          <w:lang w:bidi="fr-FR"/>
        </w:rPr>
        <w:t>sur ce dossier important</w:t>
      </w:r>
      <w:r>
        <w:rPr>
          <w:rFonts w:ascii="Open Sans" w:eastAsia="Calibri" w:hAnsi="Open Sans" w:cs="Lucida Grande"/>
          <w:color w:val="000000"/>
          <w:sz w:val="21"/>
          <w:szCs w:val="21"/>
          <w:lang w:bidi="fr-FR"/>
        </w:rPr>
        <w:t>.</w:t>
      </w:r>
    </w:p>
    <w:p w14:paraId="11F80AEB" w14:textId="4414AB6A" w:rsidR="001121FA" w:rsidRPr="00286253" w:rsidRDefault="001121FA" w:rsidP="001121FA">
      <w:pPr>
        <w:rPr>
          <w:rFonts w:ascii="Open Sans" w:eastAsia="Calibri" w:hAnsi="Open Sans" w:cs="Lucida Grande"/>
          <w:color w:val="000000"/>
          <w:sz w:val="21"/>
          <w:szCs w:val="21"/>
          <w:lang w:eastAsia="en-GB"/>
        </w:rPr>
      </w:pPr>
      <w:r w:rsidRPr="00286253">
        <w:rPr>
          <w:rFonts w:ascii="Open Sans" w:eastAsia="Calibri" w:hAnsi="Open Sans" w:cs="Lucida Grande"/>
          <w:color w:val="000000"/>
          <w:sz w:val="21"/>
          <w:szCs w:val="21"/>
          <w:lang w:bidi="fr-FR"/>
        </w:rPr>
        <w:t>Veuillez agréer l’expression de notre plus haute considération. </w:t>
      </w:r>
    </w:p>
    <w:p w14:paraId="59BBB5EB" w14:textId="73C7A6C5" w:rsidR="003B2F06" w:rsidRPr="00E92362" w:rsidRDefault="003B2F06" w:rsidP="001121FA">
      <w:r w:rsidRPr="00E92362">
        <w:rPr>
          <w:rFonts w:ascii="Open Sans" w:eastAsia="Open Sans" w:hAnsi="Open Sans" w:cs="Open Sans"/>
          <w:color w:val="FF0000"/>
          <w:sz w:val="21"/>
          <w:szCs w:val="21"/>
          <w:shd w:val="clear" w:color="auto" w:fill="FFFFFF"/>
          <w:lang w:bidi="fr-FR"/>
        </w:rPr>
        <w:t xml:space="preserve">[Nom et signature] </w:t>
      </w:r>
      <w:r w:rsidRPr="00E92362">
        <w:rPr>
          <w:rFonts w:ascii="Open Sans" w:eastAsia="Calibri" w:hAnsi="Open Sans" w:cs="Lucida Grande"/>
          <w:color w:val="000000"/>
          <w:sz w:val="21"/>
          <w:szCs w:val="21"/>
          <w:lang w:bidi="fr-FR"/>
        </w:rPr>
        <w:t xml:space="preserve"> </w:t>
      </w:r>
    </w:p>
    <w:sectPr w:rsidR="003B2F06" w:rsidRPr="00E92362" w:rsidSect="00D729EB">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2FF9A" w14:textId="77777777" w:rsidR="00F6376E" w:rsidRDefault="00F6376E" w:rsidP="008612CB">
      <w:pPr>
        <w:spacing w:after="0" w:line="240" w:lineRule="auto"/>
      </w:pPr>
      <w:r>
        <w:separator/>
      </w:r>
    </w:p>
  </w:endnote>
  <w:endnote w:type="continuationSeparator" w:id="0">
    <w:p w14:paraId="14980187" w14:textId="77777777" w:rsidR="00F6376E" w:rsidRDefault="00F6376E" w:rsidP="0086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Tahoma"/>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_sansregula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7132" w14:textId="77777777" w:rsidR="008612CB" w:rsidRDefault="00861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24CBB" w14:textId="77777777" w:rsidR="008612CB" w:rsidRDefault="00861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10C2" w14:textId="77777777" w:rsidR="008612CB" w:rsidRDefault="0086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794E2" w14:textId="77777777" w:rsidR="00F6376E" w:rsidRDefault="00F6376E" w:rsidP="008612CB">
      <w:pPr>
        <w:spacing w:after="0" w:line="240" w:lineRule="auto"/>
      </w:pPr>
      <w:r>
        <w:separator/>
      </w:r>
    </w:p>
  </w:footnote>
  <w:footnote w:type="continuationSeparator" w:id="0">
    <w:p w14:paraId="7B5093E0" w14:textId="77777777" w:rsidR="00F6376E" w:rsidRDefault="00F6376E" w:rsidP="0086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B260" w14:textId="77777777" w:rsidR="008612CB" w:rsidRDefault="00861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A5E0" w14:textId="77777777" w:rsidR="008612CB" w:rsidRDefault="00861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84A9" w14:textId="77777777" w:rsidR="008612CB" w:rsidRDefault="00861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C2E4F"/>
    <w:multiLevelType w:val="hybridMultilevel"/>
    <w:tmpl w:val="99665E08"/>
    <w:lvl w:ilvl="0" w:tplc="EB2EE2CA">
      <w:start w:val="1"/>
      <w:numFmt w:val="bullet"/>
      <w:lvlText w:val="-"/>
      <w:lvlJc w:val="left"/>
      <w:pPr>
        <w:ind w:left="720" w:hanging="360"/>
      </w:pPr>
      <w:rPr>
        <w:rFonts w:ascii="Open Sans"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806"/>
    <w:multiLevelType w:val="hybridMultilevel"/>
    <w:tmpl w:val="56BA73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E670F3D"/>
    <w:multiLevelType w:val="hybridMultilevel"/>
    <w:tmpl w:val="9E9E8DAA"/>
    <w:lvl w:ilvl="0" w:tplc="3F925776">
      <w:numFmt w:val="bullet"/>
      <w:lvlText w:val="•"/>
      <w:lvlJc w:val="left"/>
      <w:pPr>
        <w:ind w:left="720" w:hanging="360"/>
      </w:pPr>
      <w:rPr>
        <w:rFonts w:ascii="open_sansregular" w:eastAsiaTheme="minorHAnsi" w:hAnsi="open_sansregular" w:cstheme="minorBidi"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A02F8"/>
    <w:multiLevelType w:val="hybridMultilevel"/>
    <w:tmpl w:val="2A0095BA"/>
    <w:lvl w:ilvl="0" w:tplc="24145DFC">
      <w:numFmt w:val="bullet"/>
      <w:lvlText w:val="·"/>
      <w:lvlJc w:val="left"/>
      <w:pPr>
        <w:ind w:left="1080" w:hanging="720"/>
      </w:pPr>
      <w:rPr>
        <w:rFonts w:ascii="Open Sans" w:eastAsiaTheme="minorHAnsi" w:hAnsi="Open Sans" w:cs="Open San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D060A35"/>
    <w:multiLevelType w:val="hybridMultilevel"/>
    <w:tmpl w:val="99700C3A"/>
    <w:lvl w:ilvl="0" w:tplc="080C0001">
      <w:start w:val="1"/>
      <w:numFmt w:val="bullet"/>
      <w:lvlText w:val=""/>
      <w:lvlJc w:val="left"/>
      <w:pPr>
        <w:ind w:left="1080" w:hanging="72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6C7D93"/>
    <w:multiLevelType w:val="hybridMultilevel"/>
    <w:tmpl w:val="89BC5ADC"/>
    <w:lvl w:ilvl="0" w:tplc="9182AB20">
      <w:numFmt w:val="bullet"/>
      <w:lvlText w:val="-"/>
      <w:lvlJc w:val="left"/>
      <w:pPr>
        <w:ind w:left="1080" w:hanging="72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3FB"/>
    <w:rsid w:val="00027E06"/>
    <w:rsid w:val="00043895"/>
    <w:rsid w:val="0005324F"/>
    <w:rsid w:val="0009132E"/>
    <w:rsid w:val="000A03FB"/>
    <w:rsid w:val="000C37C3"/>
    <w:rsid w:val="000F51CC"/>
    <w:rsid w:val="001121FA"/>
    <w:rsid w:val="0012325A"/>
    <w:rsid w:val="00145288"/>
    <w:rsid w:val="0015001F"/>
    <w:rsid w:val="00190889"/>
    <w:rsid w:val="001A06CC"/>
    <w:rsid w:val="001B44EC"/>
    <w:rsid w:val="001C6E79"/>
    <w:rsid w:val="001D2C7E"/>
    <w:rsid w:val="001D6AFD"/>
    <w:rsid w:val="001E378F"/>
    <w:rsid w:val="001E7A0B"/>
    <w:rsid w:val="002520C7"/>
    <w:rsid w:val="002809D7"/>
    <w:rsid w:val="00286253"/>
    <w:rsid w:val="002913CB"/>
    <w:rsid w:val="002B4EE0"/>
    <w:rsid w:val="002D098B"/>
    <w:rsid w:val="002D0A1A"/>
    <w:rsid w:val="002D4E70"/>
    <w:rsid w:val="003146E8"/>
    <w:rsid w:val="00315A83"/>
    <w:rsid w:val="00323A19"/>
    <w:rsid w:val="003261D4"/>
    <w:rsid w:val="003535D9"/>
    <w:rsid w:val="0035576B"/>
    <w:rsid w:val="00365466"/>
    <w:rsid w:val="003B2F06"/>
    <w:rsid w:val="003C7893"/>
    <w:rsid w:val="003D2C56"/>
    <w:rsid w:val="003E069D"/>
    <w:rsid w:val="003E53F7"/>
    <w:rsid w:val="00424EF5"/>
    <w:rsid w:val="004335B9"/>
    <w:rsid w:val="00445FC8"/>
    <w:rsid w:val="004509F5"/>
    <w:rsid w:val="00451E08"/>
    <w:rsid w:val="00497AFA"/>
    <w:rsid w:val="004B161E"/>
    <w:rsid w:val="004B3C04"/>
    <w:rsid w:val="004D0CB9"/>
    <w:rsid w:val="004F001E"/>
    <w:rsid w:val="004F6FF1"/>
    <w:rsid w:val="005124E5"/>
    <w:rsid w:val="00517CA1"/>
    <w:rsid w:val="005416BC"/>
    <w:rsid w:val="00565907"/>
    <w:rsid w:val="00566770"/>
    <w:rsid w:val="005C3679"/>
    <w:rsid w:val="005C4749"/>
    <w:rsid w:val="005C498B"/>
    <w:rsid w:val="005D13D1"/>
    <w:rsid w:val="005E2752"/>
    <w:rsid w:val="005E777F"/>
    <w:rsid w:val="0064734B"/>
    <w:rsid w:val="00654336"/>
    <w:rsid w:val="00655D65"/>
    <w:rsid w:val="00676083"/>
    <w:rsid w:val="0068110B"/>
    <w:rsid w:val="00695D14"/>
    <w:rsid w:val="006C6CF1"/>
    <w:rsid w:val="006C7780"/>
    <w:rsid w:val="0070327A"/>
    <w:rsid w:val="00703C97"/>
    <w:rsid w:val="0070633B"/>
    <w:rsid w:val="007075AF"/>
    <w:rsid w:val="00717899"/>
    <w:rsid w:val="0073306F"/>
    <w:rsid w:val="00751B2C"/>
    <w:rsid w:val="00762F41"/>
    <w:rsid w:val="00766A10"/>
    <w:rsid w:val="00775E33"/>
    <w:rsid w:val="00776CE9"/>
    <w:rsid w:val="00795931"/>
    <w:rsid w:val="007A11E2"/>
    <w:rsid w:val="007B0F7D"/>
    <w:rsid w:val="007D094B"/>
    <w:rsid w:val="0080348D"/>
    <w:rsid w:val="00813410"/>
    <w:rsid w:val="008200BB"/>
    <w:rsid w:val="008273D1"/>
    <w:rsid w:val="00831612"/>
    <w:rsid w:val="00856B89"/>
    <w:rsid w:val="008612CB"/>
    <w:rsid w:val="008740A9"/>
    <w:rsid w:val="008C49D5"/>
    <w:rsid w:val="008C4D39"/>
    <w:rsid w:val="008C73C7"/>
    <w:rsid w:val="00907155"/>
    <w:rsid w:val="00907DEC"/>
    <w:rsid w:val="00922EB7"/>
    <w:rsid w:val="009655A5"/>
    <w:rsid w:val="0099138E"/>
    <w:rsid w:val="009B090A"/>
    <w:rsid w:val="009B3C9D"/>
    <w:rsid w:val="00A15FE1"/>
    <w:rsid w:val="00A27E5F"/>
    <w:rsid w:val="00A51F9A"/>
    <w:rsid w:val="00A67BBC"/>
    <w:rsid w:val="00A851FC"/>
    <w:rsid w:val="00A852B1"/>
    <w:rsid w:val="00A9656A"/>
    <w:rsid w:val="00AB6D54"/>
    <w:rsid w:val="00AC2CFF"/>
    <w:rsid w:val="00AF0E4A"/>
    <w:rsid w:val="00B04D2A"/>
    <w:rsid w:val="00B1271E"/>
    <w:rsid w:val="00B15575"/>
    <w:rsid w:val="00B24C8D"/>
    <w:rsid w:val="00B63649"/>
    <w:rsid w:val="00B73D96"/>
    <w:rsid w:val="00B9027E"/>
    <w:rsid w:val="00B942E3"/>
    <w:rsid w:val="00BA11C6"/>
    <w:rsid w:val="00BC3AE2"/>
    <w:rsid w:val="00BD7E31"/>
    <w:rsid w:val="00C04D2A"/>
    <w:rsid w:val="00C12040"/>
    <w:rsid w:val="00C3727F"/>
    <w:rsid w:val="00C410A1"/>
    <w:rsid w:val="00C73259"/>
    <w:rsid w:val="00C83C7D"/>
    <w:rsid w:val="00C84D16"/>
    <w:rsid w:val="00C926C0"/>
    <w:rsid w:val="00CD4302"/>
    <w:rsid w:val="00CD78F5"/>
    <w:rsid w:val="00CE2433"/>
    <w:rsid w:val="00CE6E5A"/>
    <w:rsid w:val="00CF5E87"/>
    <w:rsid w:val="00D11EFB"/>
    <w:rsid w:val="00D15908"/>
    <w:rsid w:val="00D2276B"/>
    <w:rsid w:val="00D2585B"/>
    <w:rsid w:val="00D41EA1"/>
    <w:rsid w:val="00D44514"/>
    <w:rsid w:val="00D45ACB"/>
    <w:rsid w:val="00D471DE"/>
    <w:rsid w:val="00D729EB"/>
    <w:rsid w:val="00D72B2D"/>
    <w:rsid w:val="00D841CB"/>
    <w:rsid w:val="00D852F0"/>
    <w:rsid w:val="00D85C6E"/>
    <w:rsid w:val="00DB15EE"/>
    <w:rsid w:val="00DB1A29"/>
    <w:rsid w:val="00DD16A5"/>
    <w:rsid w:val="00DF3C38"/>
    <w:rsid w:val="00E5242E"/>
    <w:rsid w:val="00E75EF8"/>
    <w:rsid w:val="00E858A6"/>
    <w:rsid w:val="00E92362"/>
    <w:rsid w:val="00EE0395"/>
    <w:rsid w:val="00F028F4"/>
    <w:rsid w:val="00F42F98"/>
    <w:rsid w:val="00F4342A"/>
    <w:rsid w:val="00F44C12"/>
    <w:rsid w:val="00F6376E"/>
    <w:rsid w:val="00F860E2"/>
    <w:rsid w:val="00FA184B"/>
    <w:rsid w:val="00FA5EE6"/>
    <w:rsid w:val="00FC2420"/>
    <w:rsid w:val="00FD7908"/>
    <w:rsid w:val="00FE390D"/>
    <w:rsid w:val="00FF2AA5"/>
    <w:rsid w:val="00FF3480"/>
    <w:rsid w:val="00FF35E5"/>
    <w:rsid w:val="00FF6A64"/>
    <w:rsid w:val="01ADAA62"/>
    <w:rsid w:val="02AC7FCA"/>
    <w:rsid w:val="03E16B25"/>
    <w:rsid w:val="09B8BC47"/>
    <w:rsid w:val="09D74AF7"/>
    <w:rsid w:val="106557B2"/>
    <w:rsid w:val="12B7911F"/>
    <w:rsid w:val="13A3BDCC"/>
    <w:rsid w:val="245C2B9B"/>
    <w:rsid w:val="248D4393"/>
    <w:rsid w:val="2B78D5A3"/>
    <w:rsid w:val="2EAD2E74"/>
    <w:rsid w:val="3155DC90"/>
    <w:rsid w:val="321A6594"/>
    <w:rsid w:val="360A3E9E"/>
    <w:rsid w:val="36AA2CB0"/>
    <w:rsid w:val="3840C2BE"/>
    <w:rsid w:val="3928B703"/>
    <w:rsid w:val="3B5A8F45"/>
    <w:rsid w:val="3C6A566B"/>
    <w:rsid w:val="4037E699"/>
    <w:rsid w:val="43C6747E"/>
    <w:rsid w:val="45B6185D"/>
    <w:rsid w:val="4982BD14"/>
    <w:rsid w:val="4B2977EE"/>
    <w:rsid w:val="4D6A3E82"/>
    <w:rsid w:val="4F8D8B3C"/>
    <w:rsid w:val="5469B569"/>
    <w:rsid w:val="55242EB9"/>
    <w:rsid w:val="5804E3BB"/>
    <w:rsid w:val="5ADFF8C8"/>
    <w:rsid w:val="63C00035"/>
    <w:rsid w:val="65217D75"/>
    <w:rsid w:val="69E79D7D"/>
    <w:rsid w:val="6C36E162"/>
    <w:rsid w:val="74340EA0"/>
    <w:rsid w:val="759C2BD2"/>
    <w:rsid w:val="773A73FF"/>
    <w:rsid w:val="7E7CF040"/>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819B"/>
  <w15:chartTrackingRefBased/>
  <w15:docId w15:val="{FBB00EA7-E7DC-4CBE-9036-9F27333F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77F"/>
    <w:pPr>
      <w:ind w:left="720"/>
      <w:contextualSpacing/>
    </w:pPr>
    <w:rPr>
      <w:lang w:val="en-US"/>
    </w:rPr>
  </w:style>
  <w:style w:type="paragraph" w:customStyle="1" w:styleId="paragraph">
    <w:name w:val="paragraph"/>
    <w:basedOn w:val="Normal"/>
    <w:rsid w:val="00A15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15FE1"/>
  </w:style>
  <w:style w:type="character" w:customStyle="1" w:styleId="eop">
    <w:name w:val="eop"/>
    <w:basedOn w:val="DefaultParagraphFont"/>
    <w:rsid w:val="00A15FE1"/>
  </w:style>
  <w:style w:type="character" w:customStyle="1" w:styleId="scxw149803582">
    <w:name w:val="scxw149803582"/>
    <w:basedOn w:val="DefaultParagraphFont"/>
    <w:rsid w:val="00043895"/>
  </w:style>
  <w:style w:type="character" w:styleId="Hyperlink">
    <w:name w:val="Hyperlink"/>
    <w:basedOn w:val="DefaultParagraphFont"/>
    <w:uiPriority w:val="99"/>
    <w:unhideWhenUsed/>
    <w:rsid w:val="00766A10"/>
    <w:rPr>
      <w:color w:val="0563C1" w:themeColor="hyperlink"/>
      <w:u w:val="single"/>
    </w:rPr>
  </w:style>
  <w:style w:type="character" w:styleId="UnresolvedMention">
    <w:name w:val="Unresolved Mention"/>
    <w:basedOn w:val="DefaultParagraphFont"/>
    <w:uiPriority w:val="99"/>
    <w:semiHidden/>
    <w:unhideWhenUsed/>
    <w:rsid w:val="00766A10"/>
    <w:rPr>
      <w:color w:val="605E5C"/>
      <w:shd w:val="clear" w:color="auto" w:fill="E1DFDD"/>
    </w:rPr>
  </w:style>
  <w:style w:type="paragraph" w:styleId="BalloonText">
    <w:name w:val="Balloon Text"/>
    <w:basedOn w:val="Normal"/>
    <w:link w:val="BalloonTextChar"/>
    <w:uiPriority w:val="99"/>
    <w:semiHidden/>
    <w:unhideWhenUsed/>
    <w:rsid w:val="00D47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DE"/>
    <w:rPr>
      <w:rFonts w:ascii="Segoe UI" w:hAnsi="Segoe UI" w:cs="Segoe UI"/>
      <w:sz w:val="18"/>
      <w:szCs w:val="18"/>
    </w:rPr>
  </w:style>
  <w:style w:type="paragraph" w:styleId="NormalWeb">
    <w:name w:val="Normal (Web)"/>
    <w:basedOn w:val="Normal"/>
    <w:uiPriority w:val="99"/>
    <w:semiHidden/>
    <w:unhideWhenUsed/>
    <w:rsid w:val="003D2C56"/>
    <w:pPr>
      <w:spacing w:after="0" w:line="240" w:lineRule="auto"/>
    </w:pPr>
    <w:rPr>
      <w:rFonts w:ascii="Calibri" w:hAnsi="Calibri" w:cs="Calibri"/>
      <w:lang w:val="fr-BE" w:eastAsia="fr-BE"/>
    </w:rPr>
  </w:style>
  <w:style w:type="paragraph" w:styleId="Header">
    <w:name w:val="header"/>
    <w:basedOn w:val="Normal"/>
    <w:link w:val="HeaderChar"/>
    <w:uiPriority w:val="99"/>
    <w:unhideWhenUsed/>
    <w:rsid w:val="008612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12CB"/>
  </w:style>
  <w:style w:type="paragraph" w:styleId="Footer">
    <w:name w:val="footer"/>
    <w:basedOn w:val="Normal"/>
    <w:link w:val="FooterChar"/>
    <w:uiPriority w:val="99"/>
    <w:unhideWhenUsed/>
    <w:rsid w:val="008612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3833">
      <w:bodyDiv w:val="1"/>
      <w:marLeft w:val="0"/>
      <w:marRight w:val="0"/>
      <w:marTop w:val="0"/>
      <w:marBottom w:val="0"/>
      <w:divBdr>
        <w:top w:val="none" w:sz="0" w:space="0" w:color="auto"/>
        <w:left w:val="none" w:sz="0" w:space="0" w:color="auto"/>
        <w:bottom w:val="none" w:sz="0" w:space="0" w:color="auto"/>
        <w:right w:val="none" w:sz="0" w:space="0" w:color="auto"/>
      </w:divBdr>
      <w:divsChild>
        <w:div w:id="790242804">
          <w:marLeft w:val="0"/>
          <w:marRight w:val="0"/>
          <w:marTop w:val="0"/>
          <w:marBottom w:val="0"/>
          <w:divBdr>
            <w:top w:val="none" w:sz="0" w:space="0" w:color="auto"/>
            <w:left w:val="none" w:sz="0" w:space="0" w:color="auto"/>
            <w:bottom w:val="none" w:sz="0" w:space="0" w:color="auto"/>
            <w:right w:val="none" w:sz="0" w:space="0" w:color="auto"/>
          </w:divBdr>
        </w:div>
        <w:div w:id="938102564">
          <w:marLeft w:val="0"/>
          <w:marRight w:val="0"/>
          <w:marTop w:val="0"/>
          <w:marBottom w:val="0"/>
          <w:divBdr>
            <w:top w:val="none" w:sz="0" w:space="0" w:color="auto"/>
            <w:left w:val="none" w:sz="0" w:space="0" w:color="auto"/>
            <w:bottom w:val="none" w:sz="0" w:space="0" w:color="auto"/>
            <w:right w:val="none" w:sz="0" w:space="0" w:color="auto"/>
          </w:divBdr>
        </w:div>
      </w:divsChild>
    </w:div>
    <w:div w:id="241598405">
      <w:bodyDiv w:val="1"/>
      <w:marLeft w:val="0"/>
      <w:marRight w:val="0"/>
      <w:marTop w:val="0"/>
      <w:marBottom w:val="0"/>
      <w:divBdr>
        <w:top w:val="none" w:sz="0" w:space="0" w:color="auto"/>
        <w:left w:val="none" w:sz="0" w:space="0" w:color="auto"/>
        <w:bottom w:val="none" w:sz="0" w:space="0" w:color="auto"/>
        <w:right w:val="none" w:sz="0" w:space="0" w:color="auto"/>
      </w:divBdr>
    </w:div>
    <w:div w:id="1028945892">
      <w:bodyDiv w:val="1"/>
      <w:marLeft w:val="0"/>
      <w:marRight w:val="0"/>
      <w:marTop w:val="0"/>
      <w:marBottom w:val="0"/>
      <w:divBdr>
        <w:top w:val="none" w:sz="0" w:space="0" w:color="auto"/>
        <w:left w:val="none" w:sz="0" w:space="0" w:color="auto"/>
        <w:bottom w:val="none" w:sz="0" w:space="0" w:color="auto"/>
        <w:right w:val="none" w:sz="0" w:space="0" w:color="auto"/>
      </w:divBdr>
    </w:div>
    <w:div w:id="1650941726">
      <w:bodyDiv w:val="1"/>
      <w:marLeft w:val="0"/>
      <w:marRight w:val="0"/>
      <w:marTop w:val="0"/>
      <w:marBottom w:val="0"/>
      <w:divBdr>
        <w:top w:val="none" w:sz="0" w:space="0" w:color="auto"/>
        <w:left w:val="none" w:sz="0" w:space="0" w:color="auto"/>
        <w:bottom w:val="none" w:sz="0" w:space="0" w:color="auto"/>
        <w:right w:val="none" w:sz="0" w:space="0" w:color="auto"/>
      </w:divBdr>
    </w:div>
    <w:div w:id="20643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3691CC6F04AB4EB8FDA4434230F10A" ma:contentTypeVersion="11" ma:contentTypeDescription="Create a new document." ma:contentTypeScope="" ma:versionID="5088ce768c2668e76f6631b57e7e2fb7">
  <xsd:schema xmlns:xsd="http://www.w3.org/2001/XMLSchema" xmlns:xs="http://www.w3.org/2001/XMLSchema" xmlns:p="http://schemas.microsoft.com/office/2006/metadata/properties" xmlns:ns2="b50cf032-a44f-4e50-906d-0872f375ba28" xmlns:ns3="1ae25aa9-e560-458c-9731-d7f08477f130" targetNamespace="http://schemas.microsoft.com/office/2006/metadata/properties" ma:root="true" ma:fieldsID="b4707b57a7f06ede752e6a001e02ac14" ns2:_="" ns3:_="">
    <xsd:import namespace="b50cf032-a44f-4e50-906d-0872f375ba28"/>
    <xsd:import namespace="1ae25aa9-e560-458c-9731-d7f08477f1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cf032-a44f-4e50-906d-0872f375ba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25aa9-e560-458c-9731-d7f08477f1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e25aa9-e560-458c-9731-d7f08477f130">
      <UserInfo>
        <DisplayName>Jeremie Magermans</DisplayName>
        <AccountId>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E107E-88D6-4282-841A-75AEEEE7704C}"/>
</file>

<file path=customXml/itemProps2.xml><?xml version="1.0" encoding="utf-8"?>
<ds:datastoreItem xmlns:ds="http://schemas.openxmlformats.org/officeDocument/2006/customXml" ds:itemID="{76C113BF-915C-4126-84B1-6D2109898DAE}">
  <ds:schemaRefs>
    <ds:schemaRef ds:uri="http://schemas.microsoft.com/office/2006/metadata/properties"/>
    <ds:schemaRef ds:uri="http://schemas.microsoft.com/office/infopath/2007/PartnerControls"/>
    <ds:schemaRef ds:uri="668c94f9-68fd-4ede-9c7c-1d1bd6c3c006"/>
  </ds:schemaRefs>
</ds:datastoreItem>
</file>

<file path=customXml/itemProps3.xml><?xml version="1.0" encoding="utf-8"?>
<ds:datastoreItem xmlns:ds="http://schemas.openxmlformats.org/officeDocument/2006/customXml" ds:itemID="{CF55E2C0-041D-40DB-B25A-99C31BBF2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Magermans</dc:creator>
  <cp:keywords/>
  <dc:description/>
  <cp:lastModifiedBy>Duncan Smith</cp:lastModifiedBy>
  <cp:revision>9</cp:revision>
  <dcterms:created xsi:type="dcterms:W3CDTF">2021-02-11T09:17:00Z</dcterms:created>
  <dcterms:modified xsi:type="dcterms:W3CDTF">2021-02-12T15:44:00Z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0x0101000B3691CC6F04AB4EB8FDA4434230F10A</vt:lpwstr>
  </property>
  <property fmtid="{D5CDD505-2E9C-101B-9397-08002B2CF9AE}" pid="3" name="Order">
    <vt:r8>3568000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